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748F01" w14:textId="77777777" w:rsidR="00BF21B4" w:rsidRDefault="00FE3F04">
      <w:pPr>
        <w:spacing w:after="0" w:line="240" w:lineRule="auto"/>
        <w:jc w:val="center"/>
      </w:pPr>
      <w:bookmarkStart w:id="0" w:name="h.gjdgxs" w:colFirst="0" w:colLast="0"/>
      <w:bookmarkEnd w:id="0"/>
      <w:r>
        <w:rPr>
          <w:rFonts w:ascii="Times New Roman" w:eastAsia="Times New Roman" w:hAnsi="Times New Roman" w:cs="Times New Roman"/>
          <w:sz w:val="24"/>
          <w:szCs w:val="24"/>
        </w:rPr>
        <w:t>Association for Library Collections &amp; Technical Services</w:t>
      </w:r>
    </w:p>
    <w:p w14:paraId="42869D0B" w14:textId="77777777" w:rsidR="00BF21B4" w:rsidRDefault="00FE3F04">
      <w:pPr>
        <w:spacing w:after="0" w:line="240" w:lineRule="auto"/>
        <w:jc w:val="center"/>
      </w:pPr>
      <w:r>
        <w:rPr>
          <w:rFonts w:ascii="Times New Roman" w:eastAsia="Times New Roman" w:hAnsi="Times New Roman" w:cs="Times New Roman"/>
          <w:sz w:val="24"/>
          <w:szCs w:val="24"/>
        </w:rPr>
        <w:t>(A division of the American Library Association)</w:t>
      </w:r>
    </w:p>
    <w:p w14:paraId="69815A94" w14:textId="77777777" w:rsidR="00BF21B4" w:rsidRDefault="00FE3F04">
      <w:pPr>
        <w:spacing w:after="0" w:line="240" w:lineRule="auto"/>
        <w:jc w:val="center"/>
      </w:pPr>
      <w:r>
        <w:rPr>
          <w:rFonts w:ascii="Times New Roman" w:eastAsia="Times New Roman" w:hAnsi="Times New Roman" w:cs="Times New Roman"/>
          <w:sz w:val="24"/>
          <w:szCs w:val="24"/>
        </w:rPr>
        <w:t>Cataloging and Metadata Management Section</w:t>
      </w:r>
    </w:p>
    <w:p w14:paraId="238A8637" w14:textId="77777777" w:rsidR="00BF21B4" w:rsidRDefault="00FE3F04">
      <w:pPr>
        <w:spacing w:after="0" w:line="240" w:lineRule="auto"/>
        <w:jc w:val="center"/>
      </w:pPr>
      <w:r>
        <w:rPr>
          <w:rFonts w:ascii="Times New Roman" w:eastAsia="Times New Roman" w:hAnsi="Times New Roman" w:cs="Times New Roman"/>
          <w:sz w:val="24"/>
          <w:szCs w:val="24"/>
        </w:rPr>
        <w:t>Committee on Cataloging: Description and Access</w:t>
      </w:r>
    </w:p>
    <w:p w14:paraId="4A9BFC40" w14:textId="77777777" w:rsidR="00BF21B4" w:rsidRDefault="00BF21B4">
      <w:pPr>
        <w:spacing w:after="0" w:line="240" w:lineRule="auto"/>
        <w:jc w:val="center"/>
      </w:pPr>
    </w:p>
    <w:p w14:paraId="3BCD8BDF" w14:textId="77777777" w:rsidR="00BF21B4" w:rsidRDefault="00FE3F04">
      <w:pPr>
        <w:spacing w:after="0" w:line="240" w:lineRule="auto"/>
        <w:jc w:val="center"/>
      </w:pPr>
      <w:r>
        <w:rPr>
          <w:rFonts w:ascii="Times New Roman" w:eastAsia="Times New Roman" w:hAnsi="Times New Roman" w:cs="Times New Roman"/>
          <w:b/>
          <w:sz w:val="24"/>
          <w:szCs w:val="24"/>
        </w:rPr>
        <w:t>Minutes of the meeting held at the</w:t>
      </w:r>
    </w:p>
    <w:p w14:paraId="336A0A6D" w14:textId="00FC9CF3" w:rsidR="00BF21B4" w:rsidRDefault="00FE3F04">
      <w:pPr>
        <w:spacing w:after="0" w:line="240" w:lineRule="auto"/>
        <w:jc w:val="center"/>
      </w:pPr>
      <w:r>
        <w:rPr>
          <w:rFonts w:ascii="Times New Roman" w:eastAsia="Times New Roman" w:hAnsi="Times New Roman" w:cs="Times New Roman"/>
          <w:b/>
          <w:sz w:val="24"/>
          <w:szCs w:val="24"/>
        </w:rPr>
        <w:t xml:space="preserve">2016 ALA Midwinter </w:t>
      </w:r>
      <w:r w:rsidR="00CD4579">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in Boston, Massachusetts</w:t>
      </w:r>
    </w:p>
    <w:p w14:paraId="1A6C8210" w14:textId="77777777" w:rsidR="00BF21B4" w:rsidRDefault="00FE3F04">
      <w:pPr>
        <w:spacing w:after="0" w:line="240" w:lineRule="auto"/>
        <w:jc w:val="center"/>
      </w:pPr>
      <w:r>
        <w:rPr>
          <w:rFonts w:ascii="Times New Roman" w:eastAsia="Times New Roman" w:hAnsi="Times New Roman" w:cs="Times New Roman"/>
          <w:b/>
          <w:sz w:val="24"/>
          <w:szCs w:val="24"/>
        </w:rPr>
        <w:t>January 9 and 11, 2016</w:t>
      </w:r>
    </w:p>
    <w:p w14:paraId="3CC4A0D2" w14:textId="77777777" w:rsidR="00BF21B4" w:rsidRDefault="00FE3F04">
      <w:pPr>
        <w:spacing w:after="0" w:line="240" w:lineRule="auto"/>
        <w:jc w:val="center"/>
      </w:pPr>
      <w:r>
        <w:rPr>
          <w:rFonts w:ascii="Times New Roman" w:eastAsia="Times New Roman" w:hAnsi="Times New Roman" w:cs="Times New Roman"/>
          <w:b/>
          <w:sz w:val="24"/>
          <w:szCs w:val="24"/>
        </w:rPr>
        <w:t>Draft</w:t>
      </w:r>
    </w:p>
    <w:p w14:paraId="015E3AE8" w14:textId="77777777" w:rsidR="00BF21B4" w:rsidRDefault="00BF21B4">
      <w:pPr>
        <w:spacing w:after="0" w:line="240" w:lineRule="auto"/>
        <w:jc w:val="both"/>
      </w:pPr>
    </w:p>
    <w:p w14:paraId="75580021" w14:textId="77777777" w:rsidR="00BF21B4" w:rsidRDefault="00FE3F04">
      <w:pPr>
        <w:spacing w:after="0" w:line="240" w:lineRule="auto"/>
        <w:jc w:val="both"/>
      </w:pPr>
      <w:r>
        <w:rPr>
          <w:rFonts w:ascii="Times New Roman" w:eastAsia="Times New Roman" w:hAnsi="Times New Roman" w:cs="Times New Roman"/>
          <w:b/>
          <w:sz w:val="24"/>
          <w:szCs w:val="24"/>
        </w:rPr>
        <w:t>Members present:</w:t>
      </w:r>
    </w:p>
    <w:p w14:paraId="499FC419" w14:textId="77777777" w:rsidR="00BF21B4" w:rsidRDefault="00FE3F04">
      <w:pPr>
        <w:spacing w:after="0" w:line="240" w:lineRule="auto"/>
        <w:jc w:val="both"/>
      </w:pPr>
      <w:r>
        <w:rPr>
          <w:rFonts w:ascii="Times New Roman" w:eastAsia="Times New Roman" w:hAnsi="Times New Roman" w:cs="Times New Roman"/>
          <w:sz w:val="24"/>
          <w:szCs w:val="24"/>
        </w:rPr>
        <w:t>Dominique Bourassa, Chair</w:t>
      </w:r>
    </w:p>
    <w:p w14:paraId="6F411999" w14:textId="77777777" w:rsidR="00BF21B4" w:rsidRDefault="00FE3F04">
      <w:pPr>
        <w:spacing w:after="0" w:line="240" w:lineRule="auto"/>
        <w:jc w:val="both"/>
      </w:pPr>
      <w:r>
        <w:rPr>
          <w:rFonts w:ascii="Times New Roman" w:eastAsia="Times New Roman" w:hAnsi="Times New Roman" w:cs="Times New Roman"/>
          <w:sz w:val="24"/>
          <w:szCs w:val="24"/>
        </w:rPr>
        <w:t>Mary Anne Dyer</w:t>
      </w:r>
    </w:p>
    <w:p w14:paraId="6A6EB2D6" w14:textId="77777777" w:rsidR="00BF21B4" w:rsidRDefault="00FE3F04">
      <w:pPr>
        <w:spacing w:after="0" w:line="240" w:lineRule="auto"/>
        <w:jc w:val="both"/>
      </w:pPr>
      <w:r>
        <w:rPr>
          <w:rFonts w:ascii="Times New Roman" w:eastAsia="Times New Roman" w:hAnsi="Times New Roman" w:cs="Times New Roman"/>
          <w:sz w:val="24"/>
          <w:szCs w:val="24"/>
        </w:rPr>
        <w:t>Elyssa Gould</w:t>
      </w:r>
    </w:p>
    <w:p w14:paraId="1FF955BF" w14:textId="77777777" w:rsidR="00BF21B4" w:rsidRDefault="00FE3F04">
      <w:pPr>
        <w:spacing w:after="0" w:line="240" w:lineRule="auto"/>
        <w:jc w:val="both"/>
      </w:pPr>
      <w:r>
        <w:rPr>
          <w:rFonts w:ascii="Times New Roman" w:eastAsia="Times New Roman" w:hAnsi="Times New Roman" w:cs="Times New Roman"/>
          <w:sz w:val="24"/>
          <w:szCs w:val="24"/>
        </w:rPr>
        <w:t>Steve Kelley</w:t>
      </w:r>
    </w:p>
    <w:p w14:paraId="4A242CEA" w14:textId="77777777" w:rsidR="00BF21B4" w:rsidRDefault="00FE3F04">
      <w:pPr>
        <w:spacing w:after="0" w:line="240" w:lineRule="auto"/>
        <w:jc w:val="both"/>
      </w:pPr>
      <w:r>
        <w:rPr>
          <w:rFonts w:ascii="Times New Roman" w:eastAsia="Times New Roman" w:hAnsi="Times New Roman" w:cs="Times New Roman"/>
          <w:sz w:val="24"/>
          <w:szCs w:val="24"/>
        </w:rPr>
        <w:t>Sandra Macke</w:t>
      </w:r>
    </w:p>
    <w:p w14:paraId="4CF4569A" w14:textId="77777777" w:rsidR="00BF21B4" w:rsidRDefault="00FE3F04">
      <w:pPr>
        <w:spacing w:after="0" w:line="240" w:lineRule="auto"/>
        <w:jc w:val="both"/>
      </w:pPr>
      <w:r>
        <w:rPr>
          <w:rFonts w:ascii="Times New Roman" w:eastAsia="Times New Roman" w:hAnsi="Times New Roman" w:cs="Times New Roman"/>
          <w:sz w:val="24"/>
          <w:szCs w:val="24"/>
        </w:rPr>
        <w:t>Dr. Elizabeth Anne Shoemaker</w:t>
      </w:r>
    </w:p>
    <w:p w14:paraId="20B343DD" w14:textId="77777777" w:rsidR="00BF21B4" w:rsidRDefault="00FE3F04">
      <w:pPr>
        <w:spacing w:after="0" w:line="240" w:lineRule="auto"/>
        <w:jc w:val="both"/>
      </w:pPr>
      <w:r>
        <w:rPr>
          <w:rFonts w:ascii="Times New Roman" w:eastAsia="Times New Roman" w:hAnsi="Times New Roman" w:cs="Times New Roman"/>
          <w:sz w:val="24"/>
          <w:szCs w:val="24"/>
        </w:rPr>
        <w:t>Tina Shrader</w:t>
      </w:r>
    </w:p>
    <w:p w14:paraId="6BF85FD5" w14:textId="77777777" w:rsidR="00BF21B4" w:rsidRDefault="00FE3F04">
      <w:pPr>
        <w:spacing w:after="0" w:line="240" w:lineRule="auto"/>
        <w:jc w:val="both"/>
      </w:pPr>
      <w:r>
        <w:rPr>
          <w:rFonts w:ascii="Times New Roman" w:eastAsia="Times New Roman" w:hAnsi="Times New Roman" w:cs="Times New Roman"/>
          <w:sz w:val="24"/>
          <w:szCs w:val="24"/>
        </w:rPr>
        <w:t>Larisa Walsh</w:t>
      </w:r>
    </w:p>
    <w:p w14:paraId="090F742A" w14:textId="77777777" w:rsidR="0000421A" w:rsidRDefault="0000421A">
      <w:pPr>
        <w:spacing w:after="0" w:line="240" w:lineRule="auto"/>
        <w:jc w:val="both"/>
        <w:rPr>
          <w:rFonts w:ascii="Times New Roman" w:eastAsia="Times New Roman" w:hAnsi="Times New Roman" w:cs="Times New Roman"/>
          <w:sz w:val="24"/>
          <w:szCs w:val="24"/>
        </w:rPr>
      </w:pPr>
    </w:p>
    <w:p w14:paraId="62E4F1C1" w14:textId="77777777" w:rsidR="00BF21B4" w:rsidRDefault="00FE3F04">
      <w:pPr>
        <w:spacing w:after="0" w:line="240" w:lineRule="auto"/>
        <w:jc w:val="both"/>
      </w:pPr>
      <w:r>
        <w:rPr>
          <w:rFonts w:ascii="Times New Roman" w:eastAsia="Times New Roman" w:hAnsi="Times New Roman" w:cs="Times New Roman"/>
          <w:sz w:val="24"/>
          <w:szCs w:val="24"/>
        </w:rPr>
        <w:t>Richard Guajardo,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Webmaster</w:t>
      </w:r>
    </w:p>
    <w:p w14:paraId="138D6B33" w14:textId="77777777" w:rsidR="00BF21B4" w:rsidRDefault="00FE3F04">
      <w:pPr>
        <w:spacing w:after="0" w:line="240" w:lineRule="auto"/>
        <w:jc w:val="both"/>
      </w:pPr>
      <w:r>
        <w:rPr>
          <w:rFonts w:ascii="Times New Roman" w:eastAsia="Times New Roman" w:hAnsi="Times New Roman" w:cs="Times New Roman"/>
          <w:sz w:val="24"/>
          <w:szCs w:val="24"/>
        </w:rPr>
        <w:t>Heather McIntosh, Intern</w:t>
      </w:r>
    </w:p>
    <w:p w14:paraId="10BE5E59" w14:textId="77777777" w:rsidR="00BF21B4" w:rsidRDefault="00FE3F04">
      <w:pPr>
        <w:spacing w:after="0" w:line="240" w:lineRule="auto"/>
        <w:jc w:val="both"/>
      </w:pPr>
      <w:r>
        <w:rPr>
          <w:rFonts w:ascii="Times New Roman" w:eastAsia="Times New Roman" w:hAnsi="Times New Roman" w:cs="Times New Roman"/>
          <w:sz w:val="24"/>
          <w:szCs w:val="24"/>
        </w:rPr>
        <w:t>Amanda L. Ros, Intern</w:t>
      </w:r>
    </w:p>
    <w:p w14:paraId="24CFD93F" w14:textId="77777777" w:rsidR="00BF21B4" w:rsidRDefault="00BF21B4">
      <w:pPr>
        <w:spacing w:after="0" w:line="240" w:lineRule="auto"/>
        <w:jc w:val="both"/>
      </w:pPr>
    </w:p>
    <w:p w14:paraId="6E7CE4CA" w14:textId="77777777" w:rsidR="00BF21B4" w:rsidRDefault="00FE3F04">
      <w:pPr>
        <w:spacing w:after="0" w:line="240" w:lineRule="auto"/>
        <w:jc w:val="both"/>
      </w:pPr>
      <w:r>
        <w:rPr>
          <w:rFonts w:ascii="Times New Roman" w:eastAsia="Times New Roman" w:hAnsi="Times New Roman" w:cs="Times New Roman"/>
          <w:b/>
          <w:sz w:val="24"/>
          <w:szCs w:val="24"/>
        </w:rPr>
        <w:t>Ex-officio representatives present:</w:t>
      </w:r>
    </w:p>
    <w:p w14:paraId="5B939E59" w14:textId="53521176" w:rsidR="00BF21B4" w:rsidRDefault="00FE3F04">
      <w:pPr>
        <w:spacing w:after="0" w:line="240" w:lineRule="auto"/>
        <w:jc w:val="both"/>
      </w:pPr>
      <w:r>
        <w:rPr>
          <w:rFonts w:ascii="Times New Roman" w:eastAsia="Times New Roman" w:hAnsi="Times New Roman" w:cs="Times New Roman"/>
          <w:sz w:val="24"/>
          <w:szCs w:val="24"/>
        </w:rPr>
        <w:t xml:space="preserve">Kathy Glennan, ALA Representative to the </w:t>
      </w:r>
      <w:r w:rsidR="006F00CD">
        <w:rPr>
          <w:rFonts w:ascii="Times New Roman" w:eastAsia="Times New Roman" w:hAnsi="Times New Roman" w:cs="Times New Roman"/>
          <w:sz w:val="24"/>
          <w:szCs w:val="24"/>
        </w:rPr>
        <w:t>RSC</w:t>
      </w:r>
    </w:p>
    <w:p w14:paraId="1B5D6862" w14:textId="53933A4F" w:rsidR="00BF21B4" w:rsidRDefault="00FE3F04">
      <w:pPr>
        <w:spacing w:after="0" w:line="240" w:lineRule="auto"/>
        <w:jc w:val="both"/>
      </w:pPr>
      <w:r>
        <w:rPr>
          <w:rFonts w:ascii="Times New Roman" w:eastAsia="Times New Roman" w:hAnsi="Times New Roman" w:cs="Times New Roman"/>
          <w:sz w:val="24"/>
          <w:szCs w:val="24"/>
        </w:rPr>
        <w:t xml:space="preserve">Dave Reser, </w:t>
      </w:r>
      <w:r w:rsidR="006F00CD">
        <w:rPr>
          <w:rFonts w:ascii="Times New Roman" w:eastAsia="Times New Roman" w:hAnsi="Times New Roman" w:cs="Times New Roman"/>
          <w:sz w:val="24"/>
          <w:szCs w:val="24"/>
        </w:rPr>
        <w:t>LC</w:t>
      </w:r>
    </w:p>
    <w:p w14:paraId="5D1571B9" w14:textId="77777777" w:rsidR="00BF21B4" w:rsidRDefault="00FE3F04">
      <w:pPr>
        <w:spacing w:after="0" w:line="240" w:lineRule="auto"/>
        <w:jc w:val="both"/>
      </w:pPr>
      <w:r>
        <w:rPr>
          <w:rFonts w:ascii="Times New Roman" w:eastAsia="Times New Roman" w:hAnsi="Times New Roman" w:cs="Times New Roman"/>
          <w:sz w:val="24"/>
          <w:szCs w:val="24"/>
        </w:rPr>
        <w:t>Jay Weitz, OCLC</w:t>
      </w:r>
    </w:p>
    <w:p w14:paraId="7C8CCF63" w14:textId="77777777" w:rsidR="00BF21B4" w:rsidRDefault="00BF21B4">
      <w:pPr>
        <w:spacing w:after="0" w:line="240" w:lineRule="auto"/>
        <w:jc w:val="both"/>
      </w:pPr>
    </w:p>
    <w:p w14:paraId="7765518B" w14:textId="77777777" w:rsidR="00BF21B4" w:rsidRDefault="00FE3F04">
      <w:pPr>
        <w:spacing w:after="0" w:line="240" w:lineRule="auto"/>
        <w:jc w:val="both"/>
      </w:pPr>
      <w:r>
        <w:rPr>
          <w:rFonts w:ascii="Times New Roman" w:eastAsia="Times New Roman" w:hAnsi="Times New Roman" w:cs="Times New Roman"/>
          <w:b/>
          <w:sz w:val="24"/>
          <w:szCs w:val="24"/>
        </w:rPr>
        <w:t>ALA Liaisons present:</w:t>
      </w:r>
    </w:p>
    <w:p w14:paraId="7F584B5D" w14:textId="77777777" w:rsidR="00BF21B4" w:rsidRDefault="00FE3F04">
      <w:pPr>
        <w:spacing w:after="0" w:line="240" w:lineRule="auto"/>
        <w:jc w:val="both"/>
      </w:pPr>
      <w:r>
        <w:rPr>
          <w:rFonts w:ascii="Times New Roman" w:eastAsia="Times New Roman" w:hAnsi="Times New Roman" w:cs="Times New Roman"/>
          <w:sz w:val="24"/>
          <w:szCs w:val="24"/>
        </w:rPr>
        <w:t>Tassanee Chitcharoen, ALA/GODORT [Saturday only]</w:t>
      </w:r>
    </w:p>
    <w:p w14:paraId="11911754" w14:textId="77777777" w:rsidR="00BF21B4" w:rsidRDefault="00FE3F04">
      <w:pPr>
        <w:spacing w:after="0" w:line="240" w:lineRule="auto"/>
        <w:jc w:val="both"/>
      </w:pPr>
      <w:r>
        <w:rPr>
          <w:rFonts w:ascii="Times New Roman" w:eastAsia="Times New Roman" w:hAnsi="Times New Roman" w:cs="Times New Roman"/>
          <w:sz w:val="24"/>
          <w:szCs w:val="24"/>
        </w:rPr>
        <w:t>Felicity Dykas, ALA/ACRL</w:t>
      </w:r>
    </w:p>
    <w:p w14:paraId="3C04E026" w14:textId="77777777" w:rsidR="00BF21B4" w:rsidRDefault="00FE3F04">
      <w:pPr>
        <w:spacing w:after="0" w:line="240" w:lineRule="auto"/>
        <w:jc w:val="both"/>
      </w:pPr>
      <w:r>
        <w:rPr>
          <w:rFonts w:ascii="Times New Roman" w:eastAsia="Times New Roman" w:hAnsi="Times New Roman" w:cs="Times New Roman"/>
          <w:sz w:val="24"/>
          <w:szCs w:val="24"/>
        </w:rPr>
        <w:t>Peter V. Fletcher, ALCTS/CRS</w:t>
      </w:r>
    </w:p>
    <w:p w14:paraId="1AC88A9D" w14:textId="77777777" w:rsidR="00BF21B4" w:rsidRDefault="00FE3F04">
      <w:pPr>
        <w:spacing w:after="0" w:line="240" w:lineRule="auto"/>
        <w:jc w:val="both"/>
      </w:pPr>
      <w:r>
        <w:rPr>
          <w:rFonts w:ascii="Times New Roman" w:eastAsia="Times New Roman" w:hAnsi="Times New Roman" w:cs="Times New Roman"/>
          <w:sz w:val="24"/>
          <w:szCs w:val="24"/>
        </w:rPr>
        <w:t>Richard Hasenyager, Jr., ALCTS/CaMMS/CCM</w:t>
      </w:r>
    </w:p>
    <w:p w14:paraId="3839C087" w14:textId="7DD0E638" w:rsidR="00BF21B4" w:rsidRDefault="00FE3F04">
      <w:pPr>
        <w:spacing w:after="0" w:line="240" w:lineRule="auto"/>
        <w:jc w:val="both"/>
      </w:pPr>
      <w:r>
        <w:rPr>
          <w:rFonts w:ascii="Times New Roman" w:eastAsia="Times New Roman" w:hAnsi="Times New Roman" w:cs="Times New Roman"/>
          <w:sz w:val="24"/>
          <w:szCs w:val="24"/>
        </w:rPr>
        <w:t>Matthew Haugen, ALA/ACRL/RBMS [Saturday only]</w:t>
      </w:r>
    </w:p>
    <w:p w14:paraId="4D0D181C" w14:textId="104CAE92" w:rsidR="00BF21B4" w:rsidRDefault="00FE3F04">
      <w:pPr>
        <w:spacing w:after="0" w:line="240" w:lineRule="auto"/>
        <w:jc w:val="both"/>
      </w:pPr>
      <w:r>
        <w:rPr>
          <w:rFonts w:ascii="Times New Roman" w:eastAsia="Times New Roman" w:hAnsi="Times New Roman" w:cs="Times New Roman"/>
          <w:sz w:val="24"/>
          <w:szCs w:val="24"/>
        </w:rPr>
        <w:t>Jessica Hayden, ALCTS/</w:t>
      </w:r>
      <w:r w:rsidR="005918BB">
        <w:rPr>
          <w:rFonts w:ascii="Times New Roman" w:eastAsia="Times New Roman" w:hAnsi="Times New Roman" w:cs="Times New Roman"/>
          <w:sz w:val="24"/>
          <w:szCs w:val="24"/>
        </w:rPr>
        <w:t>MIG</w:t>
      </w:r>
    </w:p>
    <w:p w14:paraId="1097C086" w14:textId="77777777" w:rsidR="00BF21B4" w:rsidRDefault="00FE3F04">
      <w:pPr>
        <w:spacing w:after="0" w:line="240" w:lineRule="auto"/>
        <w:jc w:val="both"/>
      </w:pPr>
      <w:r>
        <w:rPr>
          <w:rFonts w:ascii="Times New Roman" w:eastAsia="Times New Roman" w:hAnsi="Times New Roman" w:cs="Times New Roman"/>
          <w:sz w:val="24"/>
          <w:szCs w:val="24"/>
        </w:rPr>
        <w:t>Yoko Kudo, ALCTS/CaMMS/CC</w:t>
      </w:r>
      <w:proofErr w:type="gramStart"/>
      <w:r>
        <w:rPr>
          <w:rFonts w:ascii="Times New Roman" w:eastAsia="Times New Roman" w:hAnsi="Times New Roman" w:cs="Times New Roman"/>
          <w:sz w:val="24"/>
          <w:szCs w:val="24"/>
        </w:rPr>
        <w:t>:AAM</w:t>
      </w:r>
      <w:proofErr w:type="gramEnd"/>
    </w:p>
    <w:p w14:paraId="0CE17317" w14:textId="470D9115" w:rsidR="00BF21B4" w:rsidRDefault="00FE3F04">
      <w:pPr>
        <w:spacing w:after="0" w:line="240" w:lineRule="auto"/>
        <w:jc w:val="both"/>
      </w:pPr>
      <w:r>
        <w:rPr>
          <w:rFonts w:ascii="Times New Roman" w:eastAsia="Times New Roman" w:hAnsi="Times New Roman" w:cs="Times New Roman"/>
          <w:sz w:val="24"/>
          <w:szCs w:val="24"/>
        </w:rPr>
        <w:t>Robert Maxwell, ALCTS/CaMMS/</w:t>
      </w:r>
      <w:r w:rsidR="005447D2">
        <w:rPr>
          <w:rFonts w:ascii="Times New Roman" w:eastAsia="Times New Roman" w:hAnsi="Times New Roman" w:cs="Times New Roman"/>
          <w:sz w:val="24"/>
          <w:szCs w:val="24"/>
        </w:rPr>
        <w:t>SAC</w:t>
      </w:r>
    </w:p>
    <w:p w14:paraId="0E2DE78A" w14:textId="77777777" w:rsidR="00BF21B4" w:rsidRDefault="00FE3F04">
      <w:pPr>
        <w:spacing w:after="0" w:line="240" w:lineRule="auto"/>
        <w:jc w:val="both"/>
      </w:pPr>
      <w:r>
        <w:rPr>
          <w:rFonts w:ascii="Times New Roman" w:eastAsia="Times New Roman" w:hAnsi="Times New Roman" w:cs="Times New Roman"/>
          <w:sz w:val="24"/>
          <w:szCs w:val="24"/>
        </w:rPr>
        <w:t>Ken Wade, ALA/RUSA</w:t>
      </w:r>
    </w:p>
    <w:p w14:paraId="5148215E" w14:textId="77777777" w:rsidR="00BF21B4" w:rsidRDefault="00FE3F04">
      <w:pPr>
        <w:spacing w:after="0" w:line="240" w:lineRule="auto"/>
        <w:jc w:val="both"/>
      </w:pPr>
      <w:r>
        <w:rPr>
          <w:rFonts w:ascii="Times New Roman" w:eastAsia="Times New Roman" w:hAnsi="Times New Roman" w:cs="Times New Roman"/>
          <w:sz w:val="24"/>
          <w:szCs w:val="24"/>
        </w:rPr>
        <w:t>Min Zhang, ALA/MAGIRT</w:t>
      </w:r>
    </w:p>
    <w:p w14:paraId="253A5D2E" w14:textId="77777777" w:rsidR="00BF21B4" w:rsidRDefault="00BF21B4">
      <w:pPr>
        <w:spacing w:after="0" w:line="240" w:lineRule="auto"/>
        <w:jc w:val="both"/>
      </w:pPr>
    </w:p>
    <w:p w14:paraId="0BAEF8D9" w14:textId="77777777" w:rsidR="00BF21B4" w:rsidRDefault="00FE3F04">
      <w:pPr>
        <w:spacing w:after="0" w:line="240" w:lineRule="auto"/>
        <w:jc w:val="both"/>
      </w:pPr>
      <w:r>
        <w:rPr>
          <w:rFonts w:ascii="Times New Roman" w:eastAsia="Times New Roman" w:hAnsi="Times New Roman" w:cs="Times New Roman"/>
          <w:b/>
          <w:sz w:val="24"/>
          <w:szCs w:val="24"/>
        </w:rPr>
        <w:t>Non-ALA Liaisons:</w:t>
      </w:r>
    </w:p>
    <w:p w14:paraId="10C26DA4" w14:textId="77777777" w:rsidR="00BF21B4" w:rsidRDefault="00FE3F04">
      <w:pPr>
        <w:spacing w:after="0" w:line="240" w:lineRule="auto"/>
        <w:jc w:val="both"/>
      </w:pPr>
      <w:r>
        <w:rPr>
          <w:rFonts w:ascii="Times New Roman" w:eastAsia="Times New Roman" w:hAnsi="Times New Roman" w:cs="Times New Roman"/>
          <w:sz w:val="24"/>
          <w:szCs w:val="24"/>
        </w:rPr>
        <w:t>Robert Bratton, AALL</w:t>
      </w:r>
    </w:p>
    <w:p w14:paraId="125D037E" w14:textId="6A10F3D5" w:rsidR="00BF21B4" w:rsidRDefault="00FE3F04">
      <w:pPr>
        <w:spacing w:after="0" w:line="240" w:lineRule="auto"/>
        <w:jc w:val="both"/>
      </w:pPr>
      <w:r>
        <w:rPr>
          <w:rFonts w:ascii="Times New Roman" w:eastAsia="Times New Roman" w:hAnsi="Times New Roman" w:cs="Times New Roman"/>
          <w:sz w:val="24"/>
          <w:szCs w:val="24"/>
        </w:rPr>
        <w:t>Thomas Duszak, CLA</w:t>
      </w:r>
      <w:r w:rsidR="006F00CD">
        <w:rPr>
          <w:rFonts w:ascii="Times New Roman" w:eastAsia="Times New Roman" w:hAnsi="Times New Roman" w:cs="Times New Roman"/>
          <w:sz w:val="24"/>
          <w:szCs w:val="24"/>
        </w:rPr>
        <w:t xml:space="preserve"> [</w:t>
      </w:r>
      <w:r w:rsidR="077DC4F3">
        <w:rPr>
          <w:rFonts w:ascii="Times New Roman" w:eastAsia="Times New Roman" w:hAnsi="Times New Roman" w:cs="Times New Roman"/>
          <w:sz w:val="24"/>
          <w:szCs w:val="24"/>
        </w:rPr>
        <w:t>Mon</w:t>
      </w:r>
      <w:r w:rsidR="006F00CD">
        <w:rPr>
          <w:rFonts w:ascii="Times New Roman" w:eastAsia="Times New Roman" w:hAnsi="Times New Roman" w:cs="Times New Roman"/>
          <w:sz w:val="24"/>
          <w:szCs w:val="24"/>
        </w:rPr>
        <w:t>day only]</w:t>
      </w:r>
    </w:p>
    <w:p w14:paraId="7B2F8E21" w14:textId="77777777" w:rsidR="00BF21B4" w:rsidRDefault="00FE3F04">
      <w:pPr>
        <w:spacing w:after="0" w:line="240" w:lineRule="auto"/>
        <w:jc w:val="both"/>
      </w:pPr>
      <w:r>
        <w:rPr>
          <w:rFonts w:ascii="Times New Roman" w:eastAsia="Times New Roman" w:hAnsi="Times New Roman" w:cs="Times New Roman"/>
          <w:sz w:val="24"/>
          <w:szCs w:val="24"/>
        </w:rPr>
        <w:lastRenderedPageBreak/>
        <w:t>Diane Hillmann, DCMI</w:t>
      </w:r>
    </w:p>
    <w:p w14:paraId="1F653FBE" w14:textId="77777777" w:rsidR="00BF21B4" w:rsidRDefault="00FE3F04">
      <w:pPr>
        <w:spacing w:after="0" w:line="240" w:lineRule="auto"/>
        <w:jc w:val="both"/>
      </w:pPr>
      <w:r>
        <w:rPr>
          <w:rFonts w:ascii="Times New Roman" w:eastAsia="Times New Roman" w:hAnsi="Times New Roman" w:cs="Times New Roman"/>
          <w:sz w:val="24"/>
          <w:szCs w:val="24"/>
        </w:rPr>
        <w:t>Dorothy McGarry, SLA</w:t>
      </w:r>
    </w:p>
    <w:p w14:paraId="7B2DC383" w14:textId="77777777" w:rsidR="00BF21B4" w:rsidRDefault="00FE3F04">
      <w:pPr>
        <w:spacing w:after="0" w:line="240" w:lineRule="auto"/>
        <w:jc w:val="both"/>
      </w:pPr>
      <w:r>
        <w:rPr>
          <w:rFonts w:ascii="Times New Roman" w:eastAsia="Times New Roman" w:hAnsi="Times New Roman" w:cs="Times New Roman"/>
          <w:sz w:val="24"/>
          <w:szCs w:val="24"/>
        </w:rPr>
        <w:t>Kelley McGrath, OLAC</w:t>
      </w:r>
    </w:p>
    <w:p w14:paraId="1666F3A4" w14:textId="77777777" w:rsidR="00BF21B4" w:rsidRDefault="00FE3F04">
      <w:pPr>
        <w:spacing w:after="0" w:line="240" w:lineRule="auto"/>
        <w:jc w:val="both"/>
      </w:pPr>
      <w:r>
        <w:rPr>
          <w:rFonts w:ascii="Times New Roman" w:eastAsia="Times New Roman" w:hAnsi="Times New Roman" w:cs="Times New Roman"/>
          <w:sz w:val="24"/>
          <w:szCs w:val="24"/>
        </w:rPr>
        <w:t>John Myers, MAC</w:t>
      </w:r>
    </w:p>
    <w:p w14:paraId="0B74716A" w14:textId="77777777" w:rsidR="00BF21B4" w:rsidRDefault="00FE3F04">
      <w:pPr>
        <w:spacing w:after="0" w:line="240" w:lineRule="auto"/>
        <w:jc w:val="both"/>
      </w:pPr>
      <w:r>
        <w:rPr>
          <w:rFonts w:ascii="Times New Roman" w:eastAsia="Times New Roman" w:hAnsi="Times New Roman" w:cs="Times New Roman"/>
          <w:sz w:val="24"/>
          <w:szCs w:val="24"/>
        </w:rPr>
        <w:t>Diane Napert, ARSC</w:t>
      </w:r>
    </w:p>
    <w:p w14:paraId="30A78300" w14:textId="77777777" w:rsidR="00BF21B4" w:rsidRDefault="00FE3F04">
      <w:pPr>
        <w:spacing w:after="0" w:line="240" w:lineRule="auto"/>
        <w:jc w:val="both"/>
      </w:pPr>
      <w:r>
        <w:rPr>
          <w:rFonts w:ascii="Times New Roman" w:eastAsia="Times New Roman" w:hAnsi="Times New Roman" w:cs="Times New Roman"/>
          <w:sz w:val="24"/>
          <w:szCs w:val="24"/>
        </w:rPr>
        <w:t>Cory Nimer, SAA</w:t>
      </w:r>
    </w:p>
    <w:p w14:paraId="6CB03365" w14:textId="77777777" w:rsidR="00BF21B4" w:rsidRDefault="00FE3F04">
      <w:pPr>
        <w:spacing w:after="0" w:line="240" w:lineRule="auto"/>
        <w:jc w:val="both"/>
      </w:pPr>
      <w:r>
        <w:rPr>
          <w:rFonts w:ascii="Times New Roman" w:eastAsia="Times New Roman" w:hAnsi="Times New Roman" w:cs="Times New Roman"/>
          <w:sz w:val="24"/>
          <w:szCs w:val="24"/>
        </w:rPr>
        <w:t>Elizabeth O’Keefe, ARLIS/NA</w:t>
      </w:r>
    </w:p>
    <w:p w14:paraId="1FA61AB2" w14:textId="77777777" w:rsidR="00BF21B4" w:rsidRDefault="00FE3F04">
      <w:pPr>
        <w:spacing w:after="0" w:line="240" w:lineRule="auto"/>
        <w:jc w:val="both"/>
      </w:pPr>
      <w:r>
        <w:rPr>
          <w:rFonts w:ascii="Times New Roman" w:eastAsia="Times New Roman" w:hAnsi="Times New Roman" w:cs="Times New Roman"/>
          <w:sz w:val="24"/>
          <w:szCs w:val="24"/>
        </w:rPr>
        <w:t>Lori Robare, PCC</w:t>
      </w:r>
    </w:p>
    <w:p w14:paraId="667BCD28" w14:textId="77777777" w:rsidR="00BF21B4" w:rsidRDefault="00FE3F04">
      <w:pPr>
        <w:spacing w:after="0" w:line="240" w:lineRule="auto"/>
        <w:jc w:val="both"/>
      </w:pPr>
      <w:r>
        <w:rPr>
          <w:rFonts w:ascii="Times New Roman" w:eastAsia="Times New Roman" w:hAnsi="Times New Roman" w:cs="Times New Roman"/>
          <w:sz w:val="24"/>
          <w:szCs w:val="24"/>
        </w:rPr>
        <w:t>Tracey Snyder, MusLA</w:t>
      </w:r>
    </w:p>
    <w:p w14:paraId="4E0A000D" w14:textId="77777777" w:rsidR="00BF21B4" w:rsidRDefault="00FE3F04">
      <w:pPr>
        <w:spacing w:after="0" w:line="240" w:lineRule="auto"/>
        <w:jc w:val="both"/>
      </w:pPr>
      <w:r>
        <w:rPr>
          <w:rFonts w:ascii="Times New Roman" w:eastAsia="Times New Roman" w:hAnsi="Times New Roman" w:cs="Times New Roman"/>
          <w:sz w:val="24"/>
          <w:szCs w:val="24"/>
        </w:rPr>
        <w:t>Amanda K. Sprochi, MedLA</w:t>
      </w:r>
    </w:p>
    <w:p w14:paraId="4EE3AB95" w14:textId="77777777" w:rsidR="00BF21B4" w:rsidRDefault="00FE3F04">
      <w:r>
        <w:rPr>
          <w:rFonts w:ascii="Times New Roman" w:eastAsia="Times New Roman" w:hAnsi="Times New Roman" w:cs="Times New Roman"/>
          <w:sz w:val="24"/>
          <w:szCs w:val="24"/>
        </w:rPr>
        <w:t>Jay Weitz, IFLA</w:t>
      </w:r>
    </w:p>
    <w:p w14:paraId="39480284" w14:textId="77777777" w:rsidR="00BF21B4" w:rsidRDefault="00BF21B4">
      <w:pPr>
        <w:spacing w:after="0" w:line="240" w:lineRule="auto"/>
        <w:jc w:val="both"/>
      </w:pPr>
    </w:p>
    <w:p w14:paraId="71B630A7" w14:textId="77777777" w:rsidR="00BF21B4" w:rsidRDefault="00FE3F04">
      <w:pPr>
        <w:spacing w:after="0" w:line="240" w:lineRule="auto"/>
      </w:pPr>
      <w:r>
        <w:rPr>
          <w:rFonts w:ascii="Times New Roman" w:eastAsia="Times New Roman" w:hAnsi="Times New Roman" w:cs="Times New Roman"/>
          <w:b/>
          <w:sz w:val="24"/>
          <w:szCs w:val="24"/>
        </w:rPr>
        <w:t xml:space="preserve">Notes: </w:t>
      </w:r>
    </w:p>
    <w:p w14:paraId="1DB6C3CC" w14:textId="77777777" w:rsidR="00BF21B4" w:rsidRDefault="00BF21B4">
      <w:pPr>
        <w:spacing w:after="0" w:line="240" w:lineRule="auto"/>
      </w:pPr>
    </w:p>
    <w:p w14:paraId="7B0475C9" w14:textId="77777777" w:rsidR="00BF21B4" w:rsidRDefault="00FE3F04">
      <w:pPr>
        <w:numPr>
          <w:ilvl w:val="0"/>
          <w:numId w:val="9"/>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minutes do not necessarily record discussion in the order in which it occurred. Material may have been rearranged in order to collocate items related to specific topics for clarity. </w:t>
      </w:r>
    </w:p>
    <w:p w14:paraId="47F6E7DD" w14:textId="77777777" w:rsidR="00BF21B4" w:rsidRDefault="00BF21B4">
      <w:pPr>
        <w:spacing w:after="0" w:line="240" w:lineRule="auto"/>
        <w:ind w:left="720" w:hanging="360"/>
      </w:pPr>
    </w:p>
    <w:p w14:paraId="2F3E93DE" w14:textId="77777777" w:rsidR="00BF21B4" w:rsidRDefault="00FE3F04">
      <w:pPr>
        <w:numPr>
          <w:ilvl w:val="0"/>
          <w:numId w:val="9"/>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While recordings of the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meetings were made, the process of transcription is laborious. Only in some cases are exact quotes included. </w:t>
      </w:r>
    </w:p>
    <w:p w14:paraId="5EB81A25" w14:textId="77777777" w:rsidR="00BF21B4" w:rsidRDefault="00BF21B4">
      <w:pPr>
        <w:spacing w:after="0" w:line="240" w:lineRule="auto"/>
        <w:ind w:left="720" w:hanging="360"/>
      </w:pPr>
    </w:p>
    <w:p w14:paraId="36DD3B09" w14:textId="77777777" w:rsidR="00BF21B4" w:rsidRDefault="00FE3F04">
      <w:pPr>
        <w:numPr>
          <w:ilvl w:val="0"/>
          <w:numId w:val="9"/>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minutes, a “vote of the Committee” indicates a poll of the actual voting members rather than of representatives/liaisons of particular agencies or groups. These votes are a formal representation of Committee views. The Chair rarely votes except to break a tie. The term “straw vote” indicates a poll of the ALA and other organizational representatives/liaisons to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who are present. Such votes are advisory and are not binding upon the Committee. Where no vote totals are recorded, and a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position is stated, the position has been determined by consensus. </w:t>
      </w:r>
    </w:p>
    <w:p w14:paraId="23073084" w14:textId="77777777" w:rsidR="00BF21B4" w:rsidRDefault="00BF21B4">
      <w:pPr>
        <w:spacing w:after="0" w:line="240" w:lineRule="auto"/>
        <w:ind w:left="720" w:hanging="360"/>
      </w:pPr>
    </w:p>
    <w:p w14:paraId="3D6C5574" w14:textId="77777777" w:rsidR="00BF21B4" w:rsidRDefault="00FE3F04">
      <w:pPr>
        <w:numPr>
          <w:ilvl w:val="0"/>
          <w:numId w:val="9"/>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minutes, the term “members” is used to apply to both voting and nonvoting appointees to the Committee. Where a distinction is necessary, the terms “voting members” and “liaisons” are used. </w:t>
      </w:r>
    </w:p>
    <w:p w14:paraId="6FCD2393" w14:textId="77777777" w:rsidR="00BF21B4" w:rsidRDefault="00BF21B4">
      <w:pPr>
        <w:spacing w:after="0" w:line="240" w:lineRule="auto"/>
        <w:ind w:left="720" w:hanging="360"/>
      </w:pPr>
    </w:p>
    <w:p w14:paraId="39531FFB" w14:textId="77777777" w:rsidR="00BF21B4" w:rsidRDefault="00FE3F04">
      <w:pPr>
        <w:numPr>
          <w:ilvl w:val="0"/>
          <w:numId w:val="9"/>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Abbreviations and terms used in these minutes include: </w:t>
      </w:r>
    </w:p>
    <w:p w14:paraId="54CA53DA" w14:textId="77777777" w:rsidR="006547A4" w:rsidRDefault="006547A4">
      <w:pPr>
        <w:spacing w:after="0" w:line="240" w:lineRule="auto"/>
        <w:ind w:left="720"/>
        <w:rPr>
          <w:rFonts w:ascii="Times New Roman" w:eastAsia="Times New Roman" w:hAnsi="Times New Roman" w:cs="Times New Roman"/>
          <w:b/>
          <w:sz w:val="24"/>
          <w:szCs w:val="24"/>
        </w:rPr>
      </w:pPr>
    </w:p>
    <w:p w14:paraId="37075912" w14:textId="77777777" w:rsidR="00BF21B4" w:rsidRDefault="00FE3F04">
      <w:pPr>
        <w:spacing w:after="0" w:line="240" w:lineRule="auto"/>
        <w:ind w:left="720"/>
      </w:pPr>
      <w:r>
        <w:rPr>
          <w:rFonts w:ascii="Times New Roman" w:eastAsia="Times New Roman" w:hAnsi="Times New Roman" w:cs="Times New Roman"/>
          <w:b/>
          <w:sz w:val="24"/>
          <w:szCs w:val="24"/>
        </w:rPr>
        <w:t>AALL</w:t>
      </w:r>
      <w:r>
        <w:rPr>
          <w:rFonts w:ascii="Times New Roman" w:eastAsia="Times New Roman" w:hAnsi="Times New Roman" w:cs="Times New Roman"/>
          <w:sz w:val="24"/>
          <w:szCs w:val="24"/>
        </w:rPr>
        <w:t xml:space="preserve"> = American Association of Law Libraries </w:t>
      </w:r>
    </w:p>
    <w:p w14:paraId="0F619539" w14:textId="77777777" w:rsidR="00BF21B4" w:rsidRDefault="00FE3F04">
      <w:pPr>
        <w:spacing w:after="0" w:line="240" w:lineRule="auto"/>
        <w:ind w:left="720"/>
      </w:pPr>
      <w:r>
        <w:rPr>
          <w:rFonts w:ascii="Times New Roman" w:eastAsia="Times New Roman" w:hAnsi="Times New Roman" w:cs="Times New Roman"/>
          <w:b/>
          <w:sz w:val="24"/>
          <w:szCs w:val="24"/>
        </w:rPr>
        <w:t xml:space="preserve">ABA </w:t>
      </w:r>
      <w:r>
        <w:rPr>
          <w:rFonts w:ascii="Times New Roman" w:eastAsia="Times New Roman" w:hAnsi="Times New Roman" w:cs="Times New Roman"/>
          <w:sz w:val="24"/>
          <w:szCs w:val="24"/>
        </w:rPr>
        <w:t xml:space="preserve">= LC Acquisitions and Bibliographic Access Directorate </w:t>
      </w:r>
    </w:p>
    <w:p w14:paraId="3D42B9D3" w14:textId="77777777" w:rsidR="00BF21B4" w:rsidRDefault="00FE3F04">
      <w:pPr>
        <w:spacing w:after="0" w:line="240" w:lineRule="auto"/>
        <w:ind w:left="720"/>
      </w:pPr>
      <w:r>
        <w:rPr>
          <w:rFonts w:ascii="Times New Roman" w:eastAsia="Times New Roman" w:hAnsi="Times New Roman" w:cs="Times New Roman"/>
          <w:b/>
          <w:sz w:val="24"/>
          <w:szCs w:val="24"/>
        </w:rPr>
        <w:t>ACRL</w:t>
      </w:r>
      <w:r>
        <w:rPr>
          <w:rFonts w:ascii="Times New Roman" w:eastAsia="Times New Roman" w:hAnsi="Times New Roman" w:cs="Times New Roman"/>
          <w:sz w:val="24"/>
          <w:szCs w:val="24"/>
        </w:rPr>
        <w:t xml:space="preserve"> = Association of College and Research Libraries </w:t>
      </w:r>
    </w:p>
    <w:p w14:paraId="3EC66F10" w14:textId="77777777" w:rsidR="00BF21B4" w:rsidRDefault="00FE3F04">
      <w:pPr>
        <w:spacing w:after="0" w:line="240" w:lineRule="auto"/>
        <w:ind w:left="720"/>
      </w:pPr>
      <w:r>
        <w:rPr>
          <w:rFonts w:ascii="Times New Roman" w:eastAsia="Times New Roman" w:hAnsi="Times New Roman" w:cs="Times New Roman"/>
          <w:b/>
          <w:sz w:val="24"/>
          <w:szCs w:val="24"/>
        </w:rPr>
        <w:t xml:space="preserve">ALA </w:t>
      </w:r>
      <w:r>
        <w:rPr>
          <w:rFonts w:ascii="Times New Roman" w:eastAsia="Times New Roman" w:hAnsi="Times New Roman" w:cs="Times New Roman"/>
          <w:sz w:val="24"/>
          <w:szCs w:val="24"/>
        </w:rPr>
        <w:t xml:space="preserve">= American Library Association </w:t>
      </w:r>
    </w:p>
    <w:p w14:paraId="4F6B227E" w14:textId="77777777" w:rsidR="00BF21B4" w:rsidRDefault="00FE3F04">
      <w:pPr>
        <w:spacing w:after="0" w:line="240" w:lineRule="auto"/>
        <w:ind w:left="720"/>
      </w:pPr>
      <w:r>
        <w:rPr>
          <w:rFonts w:ascii="Times New Roman" w:eastAsia="Times New Roman" w:hAnsi="Times New Roman" w:cs="Times New Roman"/>
          <w:b/>
          <w:sz w:val="24"/>
          <w:szCs w:val="24"/>
        </w:rPr>
        <w:t>ALCTS</w:t>
      </w:r>
      <w:r>
        <w:rPr>
          <w:rFonts w:ascii="Times New Roman" w:eastAsia="Times New Roman" w:hAnsi="Times New Roman" w:cs="Times New Roman"/>
          <w:sz w:val="24"/>
          <w:szCs w:val="24"/>
        </w:rPr>
        <w:t xml:space="preserve"> = Association for Library Collections &amp; Technical Services </w:t>
      </w:r>
    </w:p>
    <w:p w14:paraId="46BE02A7" w14:textId="77777777" w:rsidR="00BF21B4" w:rsidRDefault="00FE3F04">
      <w:pPr>
        <w:spacing w:after="0" w:line="240" w:lineRule="auto"/>
        <w:ind w:left="720"/>
      </w:pPr>
      <w:r>
        <w:rPr>
          <w:rFonts w:ascii="Times New Roman" w:eastAsia="Times New Roman" w:hAnsi="Times New Roman" w:cs="Times New Roman"/>
          <w:b/>
          <w:sz w:val="24"/>
          <w:szCs w:val="24"/>
        </w:rPr>
        <w:t>ARLIS/NA</w:t>
      </w:r>
      <w:r>
        <w:rPr>
          <w:rFonts w:ascii="Times New Roman" w:eastAsia="Times New Roman" w:hAnsi="Times New Roman" w:cs="Times New Roman"/>
          <w:sz w:val="24"/>
          <w:szCs w:val="24"/>
        </w:rPr>
        <w:t xml:space="preserve"> = Art Libraries Society of North America </w:t>
      </w:r>
    </w:p>
    <w:p w14:paraId="5735F8E8" w14:textId="77777777" w:rsidR="00BF21B4" w:rsidRDefault="00FE3F04">
      <w:pPr>
        <w:spacing w:after="0" w:line="240" w:lineRule="auto"/>
        <w:ind w:left="720"/>
      </w:pPr>
      <w:r>
        <w:rPr>
          <w:rFonts w:ascii="Times New Roman" w:eastAsia="Times New Roman" w:hAnsi="Times New Roman" w:cs="Times New Roman"/>
          <w:b/>
          <w:sz w:val="24"/>
          <w:szCs w:val="24"/>
        </w:rPr>
        <w:t>ARSC</w:t>
      </w:r>
      <w:r>
        <w:rPr>
          <w:rFonts w:ascii="Times New Roman" w:eastAsia="Times New Roman" w:hAnsi="Times New Roman" w:cs="Times New Roman"/>
          <w:sz w:val="24"/>
          <w:szCs w:val="24"/>
        </w:rPr>
        <w:t xml:space="preserve"> = Association for Recorded Sound Collections </w:t>
      </w:r>
    </w:p>
    <w:p w14:paraId="5ACE3AD3" w14:textId="1AB06F48" w:rsidR="0036065D" w:rsidRDefault="0036065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BIBFRAME </w:t>
      </w:r>
      <w:r w:rsidRPr="0036065D">
        <w:rPr>
          <w:rFonts w:ascii="Times New Roman" w:eastAsia="Times New Roman" w:hAnsi="Times New Roman" w:cs="Times New Roman"/>
          <w:sz w:val="24"/>
          <w:szCs w:val="24"/>
        </w:rPr>
        <w:t>= Bibliographic Framework Initiative</w:t>
      </w:r>
    </w:p>
    <w:p w14:paraId="7E615ADA" w14:textId="77777777" w:rsidR="00BF21B4" w:rsidRDefault="00FE3F04">
      <w:pPr>
        <w:spacing w:after="0" w:line="240" w:lineRule="auto"/>
        <w:ind w:left="720"/>
      </w:pPr>
      <w:r>
        <w:rPr>
          <w:rFonts w:ascii="Times New Roman" w:eastAsia="Times New Roman" w:hAnsi="Times New Roman" w:cs="Times New Roman"/>
          <w:b/>
          <w:sz w:val="24"/>
          <w:szCs w:val="24"/>
        </w:rPr>
        <w:lastRenderedPageBreak/>
        <w:t xml:space="preserve">CaMMS </w:t>
      </w:r>
      <w:r>
        <w:rPr>
          <w:rFonts w:ascii="Times New Roman" w:eastAsia="Times New Roman" w:hAnsi="Times New Roman" w:cs="Times New Roman"/>
          <w:sz w:val="24"/>
          <w:szCs w:val="24"/>
        </w:rPr>
        <w:t xml:space="preserve">= ALCTS/Cataloging and Metadata Management Section </w:t>
      </w:r>
    </w:p>
    <w:p w14:paraId="29A04B1D" w14:textId="77777777" w:rsidR="00BF21B4" w:rsidRDefault="00FE3F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CC</w:t>
      </w:r>
      <w:proofErr w:type="gramStart"/>
      <w:r>
        <w:rPr>
          <w:rFonts w:ascii="Times New Roman" w:eastAsia="Times New Roman" w:hAnsi="Times New Roman" w:cs="Times New Roman"/>
          <w:b/>
          <w:sz w:val="24"/>
          <w:szCs w:val="24"/>
        </w:rPr>
        <w:t>:AAM</w:t>
      </w:r>
      <w:proofErr w:type="gramEnd"/>
      <w:r>
        <w:rPr>
          <w:rFonts w:ascii="Times New Roman" w:eastAsia="Times New Roman" w:hAnsi="Times New Roman" w:cs="Times New Roman"/>
          <w:sz w:val="24"/>
          <w:szCs w:val="24"/>
        </w:rPr>
        <w:t xml:space="preserve"> = ALCTS/CaMMS/Committee on Cataloging: Asian and African Materials</w:t>
      </w:r>
    </w:p>
    <w:p w14:paraId="6065DAD5" w14:textId="77777777" w:rsidR="00BF21B4" w:rsidRDefault="00FE3F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CC</w:t>
      </w:r>
      <w:proofErr w:type="gramStart"/>
      <w:r>
        <w:rPr>
          <w:rFonts w:ascii="Times New Roman" w:eastAsia="Times New Roman" w:hAnsi="Times New Roman" w:cs="Times New Roman"/>
          <w:b/>
          <w:sz w:val="24"/>
          <w:szCs w:val="24"/>
        </w:rPr>
        <w:t>:DA</w:t>
      </w:r>
      <w:proofErr w:type="gramEnd"/>
      <w:r>
        <w:rPr>
          <w:rFonts w:ascii="Times New Roman" w:eastAsia="Times New Roman" w:hAnsi="Times New Roman" w:cs="Times New Roman"/>
          <w:sz w:val="24"/>
          <w:szCs w:val="24"/>
        </w:rPr>
        <w:t xml:space="preserve"> = ALCTS/CaMMS/Committee on Cataloging: Description and Access </w:t>
      </w:r>
    </w:p>
    <w:p w14:paraId="2A1839CD" w14:textId="61E98BB4" w:rsidR="00666A6D" w:rsidRDefault="00666A6D">
      <w:pPr>
        <w:spacing w:after="0" w:line="240" w:lineRule="auto"/>
        <w:ind w:left="720"/>
      </w:pPr>
      <w:r>
        <w:rPr>
          <w:rFonts w:ascii="Times New Roman" w:eastAsia="Times New Roman" w:hAnsi="Times New Roman" w:cs="Times New Roman"/>
          <w:b/>
          <w:sz w:val="24"/>
          <w:szCs w:val="24"/>
        </w:rPr>
        <w:t xml:space="preserve">CCC </w:t>
      </w:r>
      <w:r w:rsidRPr="00666A6D">
        <w:rPr>
          <w:rFonts w:ascii="Times New Roman" w:eastAsia="Times New Roman" w:hAnsi="Times New Roman" w:cs="Times New Roman"/>
          <w:sz w:val="24"/>
          <w:szCs w:val="24"/>
        </w:rPr>
        <w:t>= Canadian Committee on Cataloguing</w:t>
      </w:r>
    </w:p>
    <w:p w14:paraId="6536AE7D" w14:textId="77777777" w:rsidR="005918BB" w:rsidRPr="005918BB" w:rsidRDefault="005918BB" w:rsidP="005918BB">
      <w:pPr>
        <w:spacing w:after="0" w:line="240" w:lineRule="auto"/>
        <w:ind w:left="720"/>
      </w:pPr>
      <w:r>
        <w:rPr>
          <w:rFonts w:ascii="Times New Roman" w:eastAsia="Times New Roman" w:hAnsi="Times New Roman" w:cs="Times New Roman"/>
          <w:b/>
          <w:sz w:val="24"/>
          <w:szCs w:val="24"/>
        </w:rPr>
        <w:t>CCM</w:t>
      </w:r>
      <w:r>
        <w:rPr>
          <w:rFonts w:ascii="Times New Roman" w:eastAsia="Times New Roman" w:hAnsi="Times New Roman" w:cs="Times New Roman"/>
          <w:sz w:val="24"/>
          <w:szCs w:val="24"/>
        </w:rPr>
        <w:t xml:space="preserve"> = ALCTS/CaMMS/Cataloging of Children’s Materials Committee</w:t>
      </w:r>
    </w:p>
    <w:p w14:paraId="51A1004F" w14:textId="77777777" w:rsidR="00BF21B4" w:rsidRDefault="00FE3F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 </w:t>
      </w:r>
      <w:r>
        <w:rPr>
          <w:rFonts w:ascii="Times New Roman" w:eastAsia="Times New Roman" w:hAnsi="Times New Roman" w:cs="Times New Roman"/>
          <w:sz w:val="24"/>
          <w:szCs w:val="24"/>
        </w:rPr>
        <w:t xml:space="preserve">= Catholic Library Association </w:t>
      </w:r>
    </w:p>
    <w:p w14:paraId="4027EB9E" w14:textId="3421065E" w:rsidR="000A6D06" w:rsidRPr="000A6D06" w:rsidRDefault="000A6D0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CoP</w:t>
      </w:r>
      <w:r>
        <w:rPr>
          <w:rFonts w:ascii="Times New Roman" w:eastAsia="Times New Roman" w:hAnsi="Times New Roman" w:cs="Times New Roman"/>
          <w:sz w:val="24"/>
          <w:szCs w:val="24"/>
        </w:rPr>
        <w:t xml:space="preserve"> = Committee of Principals for RDA</w:t>
      </w:r>
    </w:p>
    <w:p w14:paraId="686A378E" w14:textId="5B17EE3A" w:rsidR="005918BB" w:rsidRPr="005918BB" w:rsidRDefault="005918BB">
      <w:pPr>
        <w:spacing w:after="0" w:line="240" w:lineRule="auto"/>
        <w:ind w:left="720"/>
      </w:pPr>
      <w:r>
        <w:rPr>
          <w:rFonts w:ascii="Times New Roman" w:eastAsia="Times New Roman" w:hAnsi="Times New Roman" w:cs="Times New Roman"/>
          <w:b/>
          <w:sz w:val="24"/>
          <w:szCs w:val="24"/>
        </w:rPr>
        <w:t xml:space="preserve">CRS </w:t>
      </w:r>
      <w:r>
        <w:rPr>
          <w:rFonts w:ascii="Times New Roman" w:eastAsia="Times New Roman" w:hAnsi="Times New Roman" w:cs="Times New Roman"/>
          <w:sz w:val="24"/>
          <w:szCs w:val="24"/>
        </w:rPr>
        <w:t>= ALCTS/</w:t>
      </w:r>
      <w:r w:rsidRPr="005918BB">
        <w:t xml:space="preserve"> </w:t>
      </w:r>
      <w:r w:rsidRPr="005918BB">
        <w:rPr>
          <w:rFonts w:ascii="Times New Roman" w:eastAsia="Times New Roman" w:hAnsi="Times New Roman" w:cs="Times New Roman"/>
          <w:sz w:val="24"/>
          <w:szCs w:val="24"/>
        </w:rPr>
        <w:t>Continuing Resources Section</w:t>
      </w:r>
    </w:p>
    <w:p w14:paraId="0AB51E26" w14:textId="77777777" w:rsidR="00BF21B4" w:rsidRDefault="00FE3F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DCMI</w:t>
      </w:r>
      <w:r>
        <w:rPr>
          <w:rFonts w:ascii="Times New Roman" w:eastAsia="Times New Roman" w:hAnsi="Times New Roman" w:cs="Times New Roman"/>
          <w:sz w:val="24"/>
          <w:szCs w:val="24"/>
        </w:rPr>
        <w:t xml:space="preserve"> = Dublin Core Metadata Initiative </w:t>
      </w:r>
    </w:p>
    <w:p w14:paraId="4CE1FA18" w14:textId="4569DE5B" w:rsidR="00A413AA" w:rsidRPr="00A413AA" w:rsidRDefault="00A413AA">
      <w:pPr>
        <w:spacing w:after="0" w:line="240" w:lineRule="auto"/>
        <w:ind w:left="720"/>
      </w:pPr>
      <w:r>
        <w:rPr>
          <w:rFonts w:ascii="Times New Roman" w:eastAsia="Times New Roman" w:hAnsi="Times New Roman" w:cs="Times New Roman"/>
          <w:b/>
          <w:sz w:val="24"/>
          <w:szCs w:val="24"/>
        </w:rPr>
        <w:t>EURIG</w:t>
      </w:r>
      <w:r>
        <w:rPr>
          <w:rFonts w:ascii="Times New Roman" w:eastAsia="Times New Roman" w:hAnsi="Times New Roman" w:cs="Times New Roman"/>
          <w:sz w:val="24"/>
          <w:szCs w:val="24"/>
        </w:rPr>
        <w:t xml:space="preserve"> = </w:t>
      </w:r>
      <w:r w:rsidRPr="00A413AA">
        <w:rPr>
          <w:rFonts w:ascii="Times New Roman" w:eastAsia="Times New Roman" w:hAnsi="Times New Roman" w:cs="Times New Roman"/>
          <w:sz w:val="24"/>
          <w:szCs w:val="24"/>
        </w:rPr>
        <w:t>European RDA Interest Group</w:t>
      </w:r>
    </w:p>
    <w:p w14:paraId="2B154A2B" w14:textId="77777777" w:rsidR="00BF21B4" w:rsidRDefault="00FE3F04">
      <w:pPr>
        <w:spacing w:after="0" w:line="240" w:lineRule="auto"/>
        <w:ind w:left="720"/>
      </w:pPr>
      <w:r>
        <w:rPr>
          <w:rFonts w:ascii="Times New Roman" w:eastAsia="Times New Roman" w:hAnsi="Times New Roman" w:cs="Times New Roman"/>
          <w:b/>
          <w:sz w:val="24"/>
          <w:szCs w:val="24"/>
        </w:rPr>
        <w:t>FRBR</w:t>
      </w:r>
      <w:r>
        <w:rPr>
          <w:rFonts w:ascii="Times New Roman" w:eastAsia="Times New Roman" w:hAnsi="Times New Roman" w:cs="Times New Roman"/>
          <w:sz w:val="24"/>
          <w:szCs w:val="24"/>
        </w:rPr>
        <w:t xml:space="preserve"> = IFLA’s </w:t>
      </w:r>
      <w:r>
        <w:rPr>
          <w:rFonts w:ascii="Times New Roman" w:eastAsia="Times New Roman" w:hAnsi="Times New Roman" w:cs="Times New Roman"/>
          <w:i/>
          <w:sz w:val="24"/>
          <w:szCs w:val="24"/>
        </w:rPr>
        <w:t xml:space="preserve">Functional Requirements for Bibliographic Records </w:t>
      </w:r>
    </w:p>
    <w:p w14:paraId="24980E1A" w14:textId="3172025B" w:rsidR="00961605" w:rsidRPr="00DB40EA" w:rsidRDefault="00961605" w:rsidP="00961605">
      <w:pPr>
        <w:spacing w:after="0" w:line="240" w:lineRule="auto"/>
        <w:ind w:left="720"/>
        <w:rPr>
          <w:rFonts w:ascii="Times New Roman" w:eastAsia="Times New Roman" w:hAnsi="Times New Roman" w:cs="Times New Roman"/>
          <w:i/>
          <w:sz w:val="24"/>
          <w:szCs w:val="24"/>
        </w:rPr>
      </w:pPr>
      <w:r w:rsidRPr="00DB40EA">
        <w:rPr>
          <w:rFonts w:ascii="Times New Roman" w:eastAsia="Times New Roman" w:hAnsi="Times New Roman" w:cs="Times New Roman"/>
          <w:b/>
          <w:sz w:val="24"/>
          <w:szCs w:val="24"/>
        </w:rPr>
        <w:t>FRBR-LRM</w:t>
      </w:r>
      <w:r w:rsidRPr="00DB40EA">
        <w:rPr>
          <w:rFonts w:ascii="Times New Roman" w:eastAsia="Times New Roman" w:hAnsi="Times New Roman" w:cs="Times New Roman"/>
          <w:sz w:val="24"/>
          <w:szCs w:val="24"/>
        </w:rPr>
        <w:t xml:space="preserve"> = IFLA’s </w:t>
      </w:r>
      <w:r w:rsidRPr="00DB40EA">
        <w:rPr>
          <w:rFonts w:ascii="Times New Roman" w:eastAsia="Times New Roman" w:hAnsi="Times New Roman" w:cs="Times New Roman"/>
          <w:i/>
          <w:sz w:val="24"/>
          <w:szCs w:val="24"/>
        </w:rPr>
        <w:t xml:space="preserve">FRBR-Library Reference Model </w:t>
      </w:r>
    </w:p>
    <w:p w14:paraId="5106FEA8" w14:textId="6DCF08B7" w:rsidR="00DB40EA" w:rsidRPr="00DB40EA" w:rsidRDefault="00DB40EA" w:rsidP="00961605">
      <w:pPr>
        <w:spacing w:after="0" w:line="240" w:lineRule="auto"/>
        <w:ind w:left="720"/>
        <w:rPr>
          <w:rFonts w:ascii="Times New Roman" w:hAnsi="Times New Roman" w:cs="Times New Roman"/>
          <w:sz w:val="24"/>
          <w:szCs w:val="24"/>
        </w:rPr>
      </w:pPr>
      <w:r w:rsidRPr="00DB40EA">
        <w:rPr>
          <w:rFonts w:ascii="Times New Roman" w:hAnsi="Times New Roman" w:cs="Times New Roman"/>
          <w:b/>
          <w:sz w:val="24"/>
          <w:szCs w:val="24"/>
        </w:rPr>
        <w:t>FRBRoo</w:t>
      </w:r>
      <w:r>
        <w:rPr>
          <w:rFonts w:ascii="Times New Roman" w:hAnsi="Times New Roman" w:cs="Times New Roman"/>
          <w:sz w:val="24"/>
          <w:szCs w:val="24"/>
        </w:rPr>
        <w:t xml:space="preserve"> = FRBR-object oriented</w:t>
      </w:r>
    </w:p>
    <w:p w14:paraId="4BE4DF07" w14:textId="77777777" w:rsidR="00BF21B4" w:rsidRDefault="00FE3F04">
      <w:pPr>
        <w:spacing w:after="0" w:line="240" w:lineRule="auto"/>
        <w:ind w:left="720"/>
      </w:pPr>
      <w:r w:rsidRPr="00DB40EA">
        <w:rPr>
          <w:rFonts w:ascii="Times New Roman" w:eastAsia="Times New Roman" w:hAnsi="Times New Roman" w:cs="Times New Roman"/>
          <w:b/>
          <w:sz w:val="24"/>
          <w:szCs w:val="24"/>
        </w:rPr>
        <w:t>GODORT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ALA/Government Documents Round Table</w:t>
      </w:r>
    </w:p>
    <w:p w14:paraId="5B56E774" w14:textId="77777777" w:rsidR="00BF21B4" w:rsidRDefault="00FE3F04">
      <w:pPr>
        <w:spacing w:after="0" w:line="240" w:lineRule="auto"/>
        <w:ind w:left="720"/>
      </w:pPr>
      <w:r>
        <w:rPr>
          <w:rFonts w:ascii="Times New Roman" w:eastAsia="Times New Roman" w:hAnsi="Times New Roman" w:cs="Times New Roman"/>
          <w:b/>
          <w:sz w:val="24"/>
          <w:szCs w:val="24"/>
        </w:rPr>
        <w:t xml:space="preserve">IFLA </w:t>
      </w:r>
      <w:r>
        <w:rPr>
          <w:rFonts w:ascii="Times New Roman" w:eastAsia="Times New Roman" w:hAnsi="Times New Roman" w:cs="Times New Roman"/>
          <w:sz w:val="24"/>
          <w:szCs w:val="24"/>
        </w:rPr>
        <w:t xml:space="preserve">= International Federation of Library Associations and Institutions </w:t>
      </w:r>
    </w:p>
    <w:p w14:paraId="4636FFAC" w14:textId="77777777" w:rsidR="00BF21B4" w:rsidRDefault="00FE3F04">
      <w:pPr>
        <w:spacing w:after="0" w:line="240" w:lineRule="auto"/>
        <w:ind w:left="720"/>
      </w:pPr>
      <w:r>
        <w:rPr>
          <w:rFonts w:ascii="Times New Roman" w:eastAsia="Times New Roman" w:hAnsi="Times New Roman" w:cs="Times New Roman"/>
          <w:b/>
          <w:sz w:val="24"/>
          <w:szCs w:val="24"/>
        </w:rPr>
        <w:t>JSC</w:t>
      </w:r>
      <w:r>
        <w:rPr>
          <w:rFonts w:ascii="Times New Roman" w:eastAsia="Times New Roman" w:hAnsi="Times New Roman" w:cs="Times New Roman"/>
          <w:sz w:val="24"/>
          <w:szCs w:val="24"/>
        </w:rPr>
        <w:t xml:space="preserve"> = Joint Steering Committee for Development of RDA </w:t>
      </w:r>
    </w:p>
    <w:p w14:paraId="22098D80" w14:textId="1862091E" w:rsidR="00BF21B4" w:rsidRPr="00F71C0A" w:rsidRDefault="00FE3F04">
      <w:pPr>
        <w:spacing w:after="0" w:line="240" w:lineRule="auto"/>
        <w:ind w:left="720"/>
        <w:rPr>
          <w:rFonts w:ascii="Times New Roman" w:eastAsia="Times New Roman" w:hAnsi="Times New Roman" w:cs="Times New Roman"/>
          <w:sz w:val="24"/>
          <w:szCs w:val="24"/>
        </w:rPr>
      </w:pPr>
      <w:r w:rsidRPr="00F71C0A">
        <w:rPr>
          <w:rFonts w:ascii="Times New Roman" w:eastAsia="Times New Roman" w:hAnsi="Times New Roman" w:cs="Times New Roman"/>
          <w:b/>
          <w:sz w:val="24"/>
          <w:szCs w:val="24"/>
        </w:rPr>
        <w:t xml:space="preserve">LC </w:t>
      </w:r>
      <w:r w:rsidR="00F71C0A" w:rsidRPr="00F71C0A">
        <w:rPr>
          <w:rFonts w:ascii="Times New Roman" w:eastAsia="Times New Roman" w:hAnsi="Times New Roman" w:cs="Times New Roman"/>
          <w:sz w:val="24"/>
          <w:szCs w:val="24"/>
        </w:rPr>
        <w:t>= Library of Congress</w:t>
      </w:r>
    </w:p>
    <w:p w14:paraId="040470C9" w14:textId="1BF2DC12" w:rsidR="00F71C0A" w:rsidRPr="00F71C0A" w:rsidRDefault="00F71C0A">
      <w:pPr>
        <w:spacing w:after="0" w:line="240" w:lineRule="auto"/>
        <w:ind w:left="720"/>
        <w:rPr>
          <w:rFonts w:ascii="Times New Roman" w:hAnsi="Times New Roman" w:cs="Times New Roman"/>
          <w:b/>
          <w:sz w:val="24"/>
          <w:szCs w:val="24"/>
        </w:rPr>
      </w:pPr>
      <w:r w:rsidRPr="00F71C0A">
        <w:rPr>
          <w:rFonts w:ascii="Times New Roman" w:hAnsi="Times New Roman" w:cs="Times New Roman"/>
          <w:b/>
          <w:sz w:val="24"/>
          <w:szCs w:val="24"/>
        </w:rPr>
        <w:t xml:space="preserve">LC-PCC PSs </w:t>
      </w:r>
      <w:r w:rsidRPr="00F71C0A">
        <w:rPr>
          <w:rFonts w:ascii="Times New Roman" w:hAnsi="Times New Roman" w:cs="Times New Roman"/>
          <w:sz w:val="24"/>
          <w:szCs w:val="24"/>
        </w:rPr>
        <w:t>= Library of Congress Policy Statement</w:t>
      </w:r>
      <w:r w:rsidR="00DB40EA">
        <w:rPr>
          <w:rFonts w:ascii="Times New Roman" w:hAnsi="Times New Roman" w:cs="Times New Roman"/>
          <w:sz w:val="24"/>
          <w:szCs w:val="24"/>
        </w:rPr>
        <w:t>s</w:t>
      </w:r>
    </w:p>
    <w:p w14:paraId="6DBB3D1F" w14:textId="2E77D021" w:rsidR="00BF21B4" w:rsidRDefault="00E478A0">
      <w:pPr>
        <w:spacing w:after="0" w:line="240" w:lineRule="auto"/>
        <w:ind w:left="720"/>
      </w:pPr>
      <w:r w:rsidRPr="00F71C0A">
        <w:rPr>
          <w:rFonts w:ascii="Times New Roman" w:eastAsia="Times New Roman" w:hAnsi="Times New Roman" w:cs="Times New Roman"/>
          <w:b/>
          <w:sz w:val="24"/>
          <w:szCs w:val="24"/>
        </w:rPr>
        <w:t>MAGIRT</w:t>
      </w:r>
      <w:r w:rsidR="00FE3F04">
        <w:rPr>
          <w:rFonts w:ascii="Times New Roman" w:eastAsia="Times New Roman" w:hAnsi="Times New Roman" w:cs="Times New Roman"/>
          <w:sz w:val="24"/>
          <w:szCs w:val="24"/>
        </w:rPr>
        <w:t xml:space="preserve"> = </w:t>
      </w:r>
      <w:r w:rsidRPr="00E478A0">
        <w:rPr>
          <w:rFonts w:ascii="Times New Roman" w:eastAsia="Times New Roman" w:hAnsi="Times New Roman" w:cs="Times New Roman"/>
          <w:sz w:val="24"/>
          <w:szCs w:val="24"/>
        </w:rPr>
        <w:t>Map and Geospatial Information Round Table</w:t>
      </w:r>
    </w:p>
    <w:p w14:paraId="54F0AE09" w14:textId="77777777" w:rsidR="00BF21B4" w:rsidRDefault="00FE3F04">
      <w:pPr>
        <w:spacing w:after="0" w:line="240" w:lineRule="auto"/>
        <w:ind w:left="720"/>
      </w:pPr>
      <w:r>
        <w:rPr>
          <w:rFonts w:ascii="Times New Roman" w:eastAsia="Times New Roman" w:hAnsi="Times New Roman" w:cs="Times New Roman"/>
          <w:b/>
          <w:sz w:val="24"/>
          <w:szCs w:val="24"/>
        </w:rPr>
        <w:t>MAC</w:t>
      </w:r>
      <w:r>
        <w:rPr>
          <w:rFonts w:ascii="Times New Roman" w:eastAsia="Times New Roman" w:hAnsi="Times New Roman" w:cs="Times New Roman"/>
          <w:sz w:val="24"/>
          <w:szCs w:val="24"/>
        </w:rPr>
        <w:t xml:space="preserve"> = MARC Advisory Committee</w:t>
      </w:r>
    </w:p>
    <w:p w14:paraId="0B626A8E" w14:textId="77777777" w:rsidR="00BF21B4" w:rsidRDefault="00FE3F04">
      <w:pPr>
        <w:spacing w:after="0" w:line="240" w:lineRule="auto"/>
        <w:ind w:left="720"/>
      </w:pPr>
      <w:r>
        <w:rPr>
          <w:rFonts w:ascii="Times New Roman" w:eastAsia="Times New Roman" w:hAnsi="Times New Roman" w:cs="Times New Roman"/>
          <w:b/>
          <w:sz w:val="24"/>
          <w:szCs w:val="24"/>
        </w:rPr>
        <w:t xml:space="preserve">MARC </w:t>
      </w:r>
      <w:r>
        <w:rPr>
          <w:rFonts w:ascii="Times New Roman" w:eastAsia="Times New Roman" w:hAnsi="Times New Roman" w:cs="Times New Roman"/>
          <w:sz w:val="24"/>
          <w:szCs w:val="24"/>
        </w:rPr>
        <w:t xml:space="preserve">= Machine-Readable Cataloging </w:t>
      </w:r>
    </w:p>
    <w:p w14:paraId="66121FC2" w14:textId="77777777" w:rsidR="00BF21B4" w:rsidRDefault="00FE3F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MedLA</w:t>
      </w:r>
      <w:r>
        <w:rPr>
          <w:rFonts w:ascii="Times New Roman" w:eastAsia="Times New Roman" w:hAnsi="Times New Roman" w:cs="Times New Roman"/>
          <w:sz w:val="24"/>
          <w:szCs w:val="24"/>
        </w:rPr>
        <w:t xml:space="preserve"> = Medical Library Association</w:t>
      </w:r>
    </w:p>
    <w:p w14:paraId="68D1D5FA" w14:textId="67235DE4" w:rsidR="005918BB" w:rsidRPr="005918BB" w:rsidRDefault="005918BB">
      <w:pPr>
        <w:spacing w:after="0" w:line="240" w:lineRule="auto"/>
        <w:ind w:left="720"/>
      </w:pPr>
      <w:r>
        <w:rPr>
          <w:rFonts w:ascii="Times New Roman" w:eastAsia="Times New Roman" w:hAnsi="Times New Roman" w:cs="Times New Roman"/>
          <w:b/>
          <w:sz w:val="24"/>
          <w:szCs w:val="24"/>
        </w:rPr>
        <w:t>MIG</w:t>
      </w:r>
      <w:r>
        <w:rPr>
          <w:rFonts w:ascii="Times New Roman" w:eastAsia="Times New Roman" w:hAnsi="Times New Roman" w:cs="Times New Roman"/>
          <w:sz w:val="24"/>
          <w:szCs w:val="24"/>
        </w:rPr>
        <w:t xml:space="preserve"> = ALCTS/Metadata Interest Group</w:t>
      </w:r>
    </w:p>
    <w:p w14:paraId="5F5F9A91" w14:textId="77777777" w:rsidR="00BF21B4" w:rsidRDefault="00FE3F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MusLA</w:t>
      </w:r>
      <w:r>
        <w:rPr>
          <w:rFonts w:ascii="Times New Roman" w:eastAsia="Times New Roman" w:hAnsi="Times New Roman" w:cs="Times New Roman"/>
          <w:sz w:val="24"/>
          <w:szCs w:val="24"/>
        </w:rPr>
        <w:t xml:space="preserve"> = Music Library Association </w:t>
      </w:r>
    </w:p>
    <w:p w14:paraId="133A4914" w14:textId="3CDEE52F" w:rsidR="003C6A2F" w:rsidRDefault="003C6A2F">
      <w:pPr>
        <w:spacing w:after="0" w:line="240" w:lineRule="auto"/>
        <w:ind w:left="720"/>
      </w:pPr>
      <w:r>
        <w:rPr>
          <w:rFonts w:ascii="Times New Roman" w:eastAsia="Times New Roman" w:hAnsi="Times New Roman" w:cs="Times New Roman"/>
          <w:b/>
          <w:sz w:val="24"/>
          <w:szCs w:val="24"/>
        </w:rPr>
        <w:t xml:space="preserve">OCLC = </w:t>
      </w:r>
      <w:r w:rsidRPr="003C6A2F">
        <w:rPr>
          <w:rFonts w:ascii="Times New Roman" w:eastAsia="Times New Roman" w:hAnsi="Times New Roman" w:cs="Times New Roman"/>
          <w:sz w:val="24"/>
          <w:szCs w:val="24"/>
        </w:rPr>
        <w:t>Online Computer Library Center</w:t>
      </w:r>
    </w:p>
    <w:p w14:paraId="2F6D7992" w14:textId="052854BF" w:rsidR="00BF21B4" w:rsidRDefault="003A1DA5">
      <w:pPr>
        <w:spacing w:after="0" w:line="240" w:lineRule="auto"/>
        <w:ind w:left="720"/>
      </w:pPr>
      <w:r>
        <w:rPr>
          <w:rFonts w:ascii="Times New Roman" w:eastAsia="Times New Roman" w:hAnsi="Times New Roman" w:cs="Times New Roman"/>
          <w:b/>
          <w:sz w:val="24"/>
          <w:szCs w:val="24"/>
        </w:rPr>
        <w:t xml:space="preserve">OCR = </w:t>
      </w:r>
      <w:r>
        <w:rPr>
          <w:rFonts w:ascii="Times New Roman" w:eastAsia="Times New Roman" w:hAnsi="Times New Roman" w:cs="Times New Roman"/>
          <w:sz w:val="24"/>
          <w:szCs w:val="24"/>
        </w:rPr>
        <w:t>Optical Character Recognition</w:t>
      </w:r>
    </w:p>
    <w:p w14:paraId="60DFABA1" w14:textId="77777777" w:rsidR="00BF21B4" w:rsidRDefault="00FE3F04">
      <w:pPr>
        <w:spacing w:after="0" w:line="240" w:lineRule="auto"/>
        <w:ind w:left="720"/>
      </w:pPr>
      <w:r>
        <w:rPr>
          <w:rFonts w:ascii="Times New Roman" w:eastAsia="Times New Roman" w:hAnsi="Times New Roman" w:cs="Times New Roman"/>
          <w:b/>
          <w:sz w:val="24"/>
          <w:szCs w:val="24"/>
        </w:rPr>
        <w:t>OLAC</w:t>
      </w:r>
      <w:r>
        <w:rPr>
          <w:rFonts w:ascii="Times New Roman" w:eastAsia="Times New Roman" w:hAnsi="Times New Roman" w:cs="Times New Roman"/>
          <w:sz w:val="24"/>
          <w:szCs w:val="24"/>
        </w:rPr>
        <w:t xml:space="preserve"> = Online Audiovisual Catalogers </w:t>
      </w:r>
    </w:p>
    <w:p w14:paraId="074BFD66" w14:textId="77777777" w:rsidR="00BF21B4" w:rsidRDefault="00FE3F04">
      <w:pPr>
        <w:spacing w:after="0" w:line="240" w:lineRule="auto"/>
        <w:ind w:left="720"/>
      </w:pPr>
      <w:r>
        <w:rPr>
          <w:rFonts w:ascii="Times New Roman" w:eastAsia="Times New Roman" w:hAnsi="Times New Roman" w:cs="Times New Roman"/>
          <w:b/>
          <w:sz w:val="24"/>
          <w:szCs w:val="24"/>
        </w:rPr>
        <w:t>PCC</w:t>
      </w:r>
      <w:r>
        <w:rPr>
          <w:rFonts w:ascii="Times New Roman" w:eastAsia="Times New Roman" w:hAnsi="Times New Roman" w:cs="Times New Roman"/>
          <w:sz w:val="24"/>
          <w:szCs w:val="24"/>
        </w:rPr>
        <w:t xml:space="preserve"> = Program for Cooperative Cataloging </w:t>
      </w:r>
    </w:p>
    <w:p w14:paraId="367D04F5" w14:textId="77777777" w:rsidR="00BF21B4" w:rsidRDefault="00FE3F04">
      <w:pPr>
        <w:spacing w:after="0" w:line="240" w:lineRule="auto"/>
        <w:ind w:left="720"/>
      </w:pPr>
      <w:r>
        <w:rPr>
          <w:rFonts w:ascii="Times New Roman" w:eastAsia="Times New Roman" w:hAnsi="Times New Roman" w:cs="Times New Roman"/>
          <w:b/>
          <w:sz w:val="24"/>
          <w:szCs w:val="24"/>
        </w:rPr>
        <w:t xml:space="preserve">RBMS </w:t>
      </w:r>
      <w:r>
        <w:rPr>
          <w:rFonts w:ascii="Times New Roman" w:eastAsia="Times New Roman" w:hAnsi="Times New Roman" w:cs="Times New Roman"/>
          <w:sz w:val="24"/>
          <w:szCs w:val="24"/>
        </w:rPr>
        <w:t>= ACRL/Rare Books and Manuscripts Section</w:t>
      </w:r>
    </w:p>
    <w:p w14:paraId="7354D5CC" w14:textId="77777777" w:rsidR="00BF21B4" w:rsidRDefault="00FE3F04">
      <w:pPr>
        <w:spacing w:after="0" w:line="240" w:lineRule="auto"/>
        <w:ind w:left="720"/>
      </w:pPr>
      <w:r>
        <w:rPr>
          <w:rFonts w:ascii="Times New Roman" w:eastAsia="Times New Roman" w:hAnsi="Times New Roman" w:cs="Times New Roman"/>
          <w:b/>
          <w:sz w:val="24"/>
          <w:szCs w:val="24"/>
        </w:rPr>
        <w:t xml:space="preserve">RSC = </w:t>
      </w:r>
      <w:r>
        <w:rPr>
          <w:rFonts w:ascii="Times New Roman" w:eastAsia="Times New Roman" w:hAnsi="Times New Roman" w:cs="Times New Roman"/>
          <w:sz w:val="24"/>
          <w:szCs w:val="24"/>
        </w:rPr>
        <w:t xml:space="preserve">RDA Steering Committee </w:t>
      </w:r>
    </w:p>
    <w:p w14:paraId="741678AE" w14:textId="77777777" w:rsidR="00BF21B4" w:rsidRDefault="00FE3F04">
      <w:pPr>
        <w:spacing w:after="0" w:line="240" w:lineRule="auto"/>
        <w:ind w:left="720"/>
      </w:pPr>
      <w:r>
        <w:rPr>
          <w:rFonts w:ascii="Times New Roman" w:eastAsia="Times New Roman" w:hAnsi="Times New Roman" w:cs="Times New Roman"/>
          <w:b/>
          <w:sz w:val="24"/>
          <w:szCs w:val="24"/>
        </w:rPr>
        <w:t>RDA</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Resource Description and Access</w:t>
      </w:r>
      <w:r>
        <w:rPr>
          <w:rFonts w:ascii="Times New Roman" w:eastAsia="Times New Roman" w:hAnsi="Times New Roman" w:cs="Times New Roman"/>
          <w:sz w:val="24"/>
          <w:szCs w:val="24"/>
        </w:rPr>
        <w:t xml:space="preserve"> </w:t>
      </w:r>
    </w:p>
    <w:p w14:paraId="67910D07" w14:textId="77777777" w:rsidR="00BF21B4" w:rsidRDefault="00FE3F04">
      <w:pPr>
        <w:spacing w:after="0" w:line="240" w:lineRule="auto"/>
        <w:ind w:left="720"/>
      </w:pPr>
      <w:r>
        <w:rPr>
          <w:rFonts w:ascii="Times New Roman" w:eastAsia="Times New Roman" w:hAnsi="Times New Roman" w:cs="Times New Roman"/>
          <w:b/>
          <w:sz w:val="24"/>
          <w:szCs w:val="24"/>
        </w:rPr>
        <w:t>RUSA</w:t>
      </w:r>
      <w:r>
        <w:rPr>
          <w:rFonts w:ascii="Times New Roman" w:eastAsia="Times New Roman" w:hAnsi="Times New Roman" w:cs="Times New Roman"/>
          <w:sz w:val="24"/>
          <w:szCs w:val="24"/>
        </w:rPr>
        <w:t xml:space="preserve"> = Reference and User Services Association </w:t>
      </w:r>
    </w:p>
    <w:p w14:paraId="2A481F20" w14:textId="77777777" w:rsidR="00BF21B4" w:rsidRDefault="00FE3F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SAC </w:t>
      </w:r>
      <w:r>
        <w:rPr>
          <w:rFonts w:ascii="Times New Roman" w:eastAsia="Times New Roman" w:hAnsi="Times New Roman" w:cs="Times New Roman"/>
          <w:sz w:val="24"/>
          <w:szCs w:val="24"/>
        </w:rPr>
        <w:t xml:space="preserve">= ALCTS/CCS/Subject Analysis Committee </w:t>
      </w:r>
    </w:p>
    <w:p w14:paraId="4E1A36A4" w14:textId="3440C362" w:rsidR="005447D2" w:rsidRPr="005447D2" w:rsidRDefault="005447D2">
      <w:pPr>
        <w:spacing w:after="0" w:line="240" w:lineRule="auto"/>
        <w:ind w:left="720"/>
      </w:pPr>
      <w:r>
        <w:rPr>
          <w:rFonts w:ascii="Times New Roman" w:eastAsia="Times New Roman" w:hAnsi="Times New Roman" w:cs="Times New Roman"/>
          <w:b/>
          <w:sz w:val="24"/>
          <w:szCs w:val="24"/>
        </w:rPr>
        <w:t>SAA</w:t>
      </w:r>
      <w:r>
        <w:rPr>
          <w:rFonts w:ascii="Times New Roman" w:eastAsia="Times New Roman" w:hAnsi="Times New Roman" w:cs="Times New Roman"/>
          <w:sz w:val="24"/>
          <w:szCs w:val="24"/>
        </w:rPr>
        <w:t xml:space="preserve"> = </w:t>
      </w:r>
      <w:r w:rsidRPr="005447D2">
        <w:rPr>
          <w:rFonts w:ascii="Times New Roman" w:eastAsia="Times New Roman" w:hAnsi="Times New Roman" w:cs="Times New Roman"/>
          <w:sz w:val="24"/>
          <w:szCs w:val="24"/>
        </w:rPr>
        <w:t>Society of American Archivists</w:t>
      </w:r>
    </w:p>
    <w:p w14:paraId="0D1719D6" w14:textId="77777777" w:rsidR="00BF21B4" w:rsidRDefault="00FE3F04">
      <w:pPr>
        <w:spacing w:after="0" w:line="240" w:lineRule="auto"/>
        <w:ind w:left="720"/>
      </w:pPr>
      <w:r>
        <w:rPr>
          <w:rFonts w:ascii="Times New Roman" w:eastAsia="Times New Roman" w:hAnsi="Times New Roman" w:cs="Times New Roman"/>
          <w:b/>
          <w:sz w:val="24"/>
          <w:szCs w:val="24"/>
        </w:rPr>
        <w:t xml:space="preserve">SCS </w:t>
      </w:r>
      <w:r>
        <w:rPr>
          <w:rFonts w:ascii="Times New Roman" w:eastAsia="Times New Roman" w:hAnsi="Times New Roman" w:cs="Times New Roman"/>
          <w:sz w:val="24"/>
          <w:szCs w:val="24"/>
        </w:rPr>
        <w:t>= PCC Standing Committee on Standards</w:t>
      </w:r>
    </w:p>
    <w:p w14:paraId="6AF7EEA5" w14:textId="77777777" w:rsidR="00BF21B4" w:rsidRDefault="00FE3F04">
      <w:pPr>
        <w:spacing w:after="0" w:line="240" w:lineRule="auto"/>
        <w:ind w:left="720"/>
      </w:pPr>
      <w:r>
        <w:rPr>
          <w:rFonts w:ascii="Times New Roman" w:eastAsia="Times New Roman" w:hAnsi="Times New Roman" w:cs="Times New Roman"/>
          <w:b/>
          <w:sz w:val="24"/>
          <w:szCs w:val="24"/>
        </w:rPr>
        <w:t xml:space="preserve">SCT </w:t>
      </w:r>
      <w:r>
        <w:rPr>
          <w:rFonts w:ascii="Times New Roman" w:eastAsia="Times New Roman" w:hAnsi="Times New Roman" w:cs="Times New Roman"/>
          <w:sz w:val="24"/>
          <w:szCs w:val="24"/>
        </w:rPr>
        <w:t>= PCC Standing Committee on Training</w:t>
      </w:r>
    </w:p>
    <w:p w14:paraId="1852125E" w14:textId="77777777" w:rsidR="00BF21B4" w:rsidRDefault="00FE3F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SLA </w:t>
      </w:r>
      <w:r>
        <w:rPr>
          <w:rFonts w:ascii="Times New Roman" w:eastAsia="Times New Roman" w:hAnsi="Times New Roman" w:cs="Times New Roman"/>
          <w:sz w:val="24"/>
          <w:szCs w:val="24"/>
        </w:rPr>
        <w:t>= Special Libraries Association</w:t>
      </w:r>
    </w:p>
    <w:p w14:paraId="5A20339F" w14:textId="037B7BBA" w:rsidR="00AB6C94" w:rsidRPr="00AB6C94" w:rsidRDefault="00AB6C94">
      <w:pPr>
        <w:spacing w:after="0" w:line="240" w:lineRule="auto"/>
        <w:ind w:left="720"/>
      </w:pPr>
      <w:r>
        <w:rPr>
          <w:rFonts w:ascii="Times New Roman" w:eastAsia="Times New Roman" w:hAnsi="Times New Roman" w:cs="Times New Roman"/>
          <w:b/>
          <w:sz w:val="24"/>
          <w:szCs w:val="24"/>
        </w:rPr>
        <w:t>URI</w:t>
      </w:r>
      <w:r>
        <w:rPr>
          <w:rFonts w:ascii="Times New Roman" w:eastAsia="Times New Roman" w:hAnsi="Times New Roman" w:cs="Times New Roman"/>
          <w:sz w:val="24"/>
          <w:szCs w:val="24"/>
        </w:rPr>
        <w:t xml:space="preserve"> = </w:t>
      </w:r>
      <w:r w:rsidRPr="00AB6C94">
        <w:rPr>
          <w:rFonts w:ascii="Times New Roman" w:eastAsia="Times New Roman" w:hAnsi="Times New Roman" w:cs="Times New Roman"/>
          <w:sz w:val="24"/>
          <w:szCs w:val="24"/>
        </w:rPr>
        <w:t>Uniform Resource Identifier</w:t>
      </w:r>
    </w:p>
    <w:p w14:paraId="5DBA24C8" w14:textId="77777777" w:rsidR="00BF21B4" w:rsidRDefault="00FE3F04">
      <w:pPr>
        <w:spacing w:after="0" w:line="240" w:lineRule="auto"/>
        <w:ind w:left="720"/>
      </w:pPr>
      <w:r>
        <w:rPr>
          <w:rFonts w:ascii="Times New Roman" w:eastAsia="Times New Roman" w:hAnsi="Times New Roman" w:cs="Times New Roman"/>
          <w:b/>
          <w:sz w:val="24"/>
          <w:szCs w:val="24"/>
        </w:rPr>
        <w:t xml:space="preserve">WEMI </w:t>
      </w:r>
      <w:r>
        <w:rPr>
          <w:rFonts w:ascii="Times New Roman" w:eastAsia="Times New Roman" w:hAnsi="Times New Roman" w:cs="Times New Roman"/>
          <w:sz w:val="24"/>
          <w:szCs w:val="24"/>
        </w:rPr>
        <w:t>= Work/expression/manifestation/item, the FRBR group 1 entities</w:t>
      </w:r>
    </w:p>
    <w:p w14:paraId="44B7D968" w14:textId="77777777" w:rsidR="00BF21B4" w:rsidRDefault="00BF21B4">
      <w:pPr>
        <w:spacing w:after="0" w:line="240" w:lineRule="auto"/>
        <w:jc w:val="both"/>
      </w:pPr>
    </w:p>
    <w:p w14:paraId="4B583FE2" w14:textId="77777777" w:rsidR="00BF21B4" w:rsidRDefault="00BF21B4">
      <w:pPr>
        <w:spacing w:after="0" w:line="240" w:lineRule="auto"/>
        <w:jc w:val="both"/>
      </w:pPr>
    </w:p>
    <w:p w14:paraId="62F25A74" w14:textId="77777777" w:rsidR="00BF21B4" w:rsidRDefault="00FE3F04">
      <w:pPr>
        <w:spacing w:after="0" w:line="240" w:lineRule="auto"/>
        <w:jc w:val="center"/>
      </w:pPr>
      <w:r>
        <w:rPr>
          <w:rFonts w:ascii="Times New Roman" w:eastAsia="Times New Roman" w:hAnsi="Times New Roman" w:cs="Times New Roman"/>
          <w:i/>
          <w:sz w:val="24"/>
          <w:szCs w:val="24"/>
        </w:rPr>
        <w:t>Saturday, January 9, 1:00–5:00 p.m.</w:t>
      </w:r>
    </w:p>
    <w:p w14:paraId="38159B0F" w14:textId="77777777" w:rsidR="00BF21B4" w:rsidRDefault="00FE3F04">
      <w:pPr>
        <w:spacing w:after="0" w:line="240" w:lineRule="auto"/>
        <w:jc w:val="center"/>
      </w:pPr>
      <w:r>
        <w:rPr>
          <w:rFonts w:ascii="Times New Roman" w:eastAsia="Times New Roman" w:hAnsi="Times New Roman" w:cs="Times New Roman"/>
          <w:i/>
          <w:sz w:val="24"/>
          <w:szCs w:val="24"/>
        </w:rPr>
        <w:t>Boston Convention and Exhibition Center, 109AB</w:t>
      </w:r>
    </w:p>
    <w:p w14:paraId="420AB345" w14:textId="77777777" w:rsidR="00BF21B4" w:rsidRDefault="00BF21B4">
      <w:pPr>
        <w:spacing w:after="0" w:line="240" w:lineRule="auto"/>
      </w:pPr>
    </w:p>
    <w:p w14:paraId="1C80987F" w14:textId="77777777" w:rsidR="00BF21B4" w:rsidRDefault="00FE3F04">
      <w:pPr>
        <w:numPr>
          <w:ilvl w:val="0"/>
          <w:numId w:val="5"/>
        </w:numPr>
        <w:tabs>
          <w:tab w:val="left" w:pos="126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Welcome and opening remarks: Chair</w:t>
      </w:r>
    </w:p>
    <w:p w14:paraId="2B65BC86" w14:textId="77777777" w:rsidR="00BF21B4" w:rsidRDefault="00BF21B4">
      <w:pPr>
        <w:spacing w:after="0" w:line="240" w:lineRule="auto"/>
        <w:ind w:left="360"/>
      </w:pPr>
    </w:p>
    <w:p w14:paraId="788F6F63" w14:textId="77777777" w:rsidR="00BF21B4" w:rsidRDefault="00FE3F04">
      <w:pPr>
        <w:spacing w:after="0" w:line="240" w:lineRule="auto"/>
      </w:pPr>
      <w:r>
        <w:rPr>
          <w:rFonts w:ascii="Times New Roman" w:eastAsia="Times New Roman" w:hAnsi="Times New Roman" w:cs="Times New Roman"/>
          <w:sz w:val="24"/>
          <w:szCs w:val="24"/>
        </w:rPr>
        <w:t xml:space="preserve">Dominique Bourassa,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called the meeting to order at 1:00 p.m., and welcomed committee members, liaisons, representatives, and audience members.</w:t>
      </w:r>
      <w:r>
        <w:t xml:space="preserve"> </w:t>
      </w:r>
      <w:r>
        <w:rPr>
          <w:rFonts w:ascii="Times New Roman" w:eastAsia="Times New Roman" w:hAnsi="Times New Roman" w:cs="Times New Roman"/>
          <w:sz w:val="24"/>
          <w:szCs w:val="24"/>
        </w:rPr>
        <w:t>She noted that one voting member would be unable to attend these meetings in Boston.</w:t>
      </w:r>
    </w:p>
    <w:p w14:paraId="2D6194FE" w14:textId="77777777" w:rsidR="00BF21B4" w:rsidRDefault="00BF21B4">
      <w:pPr>
        <w:spacing w:after="0" w:line="240" w:lineRule="auto"/>
      </w:pPr>
    </w:p>
    <w:p w14:paraId="003BBF9F" w14:textId="77777777" w:rsidR="00BF21B4" w:rsidRDefault="00FE3F04">
      <w:pPr>
        <w:numPr>
          <w:ilvl w:val="0"/>
          <w:numId w:val="5"/>
        </w:num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of members, liaisons, and representatives: Group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62626"/>
          <w:sz w:val="24"/>
          <w:szCs w:val="24"/>
        </w:rPr>
        <w:t>[</w:t>
      </w:r>
      <w:hyperlink r:id="rId8">
        <w:r>
          <w:rPr>
            <w:rFonts w:ascii="Times New Roman" w:eastAsia="Times New Roman" w:hAnsi="Times New Roman" w:cs="Times New Roman"/>
            <w:color w:val="0563C1"/>
            <w:sz w:val="24"/>
            <w:szCs w:val="24"/>
            <w:u w:val="single"/>
          </w:rPr>
          <w:t>CC:DA/Roster/2015</w:t>
        </w:r>
      </w:hyperlink>
      <w:r>
        <w:rPr>
          <w:rFonts w:ascii="Times New Roman" w:eastAsia="Times New Roman" w:hAnsi="Times New Roman" w:cs="Times New Roman"/>
          <w:color w:val="262626"/>
          <w:sz w:val="24"/>
          <w:szCs w:val="24"/>
        </w:rPr>
        <w:t>]</w:t>
      </w:r>
    </w:p>
    <w:p w14:paraId="02643B19" w14:textId="77777777" w:rsidR="00BF21B4" w:rsidRDefault="00BF21B4">
      <w:pPr>
        <w:spacing w:after="0" w:line="240" w:lineRule="auto"/>
        <w:ind w:left="360"/>
      </w:pPr>
    </w:p>
    <w:p w14:paraId="150FC06F" w14:textId="77777777" w:rsidR="00BF21B4" w:rsidRDefault="00FE3F04">
      <w:pPr>
        <w:spacing w:after="0" w:line="240" w:lineRule="auto"/>
      </w:pPr>
      <w:r>
        <w:rPr>
          <w:rFonts w:ascii="Times New Roman" w:eastAsia="Times New Roman" w:hAnsi="Times New Roman" w:cs="Times New Roman"/>
          <w:sz w:val="24"/>
          <w:szCs w:val="24"/>
        </w:rPr>
        <w:t>Committee members, liaisons, and representatives introduced themselves.</w:t>
      </w:r>
    </w:p>
    <w:p w14:paraId="2970ACD1" w14:textId="77777777" w:rsidR="00BF21B4" w:rsidRDefault="00BF21B4">
      <w:pPr>
        <w:spacing w:after="0" w:line="240" w:lineRule="auto"/>
      </w:pPr>
    </w:p>
    <w:p w14:paraId="1E3DE08F" w14:textId="77777777" w:rsidR="00BF21B4" w:rsidRDefault="00FE3F04">
      <w:pPr>
        <w:spacing w:after="0" w:line="240" w:lineRule="auto"/>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invited committee members, liaisons, and representatives to initial a roster sheet and audience members to sign a separate attendance sheet.</w:t>
      </w:r>
    </w:p>
    <w:p w14:paraId="69058549" w14:textId="77777777" w:rsidR="00BF21B4" w:rsidRDefault="00BF21B4">
      <w:pPr>
        <w:spacing w:after="0" w:line="240" w:lineRule="auto"/>
      </w:pPr>
    </w:p>
    <w:p w14:paraId="140F50CE" w14:textId="3FEB76DE" w:rsidR="00BF21B4" w:rsidRDefault="00FE3F04">
      <w:pPr>
        <w:numPr>
          <w:ilvl w:val="0"/>
          <w:numId w:val="5"/>
        </w:num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Adoption of agenda: Chair</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563C1"/>
            <w:sz w:val="24"/>
            <w:szCs w:val="24"/>
            <w:u w:val="single"/>
          </w:rPr>
          <w:t>CC:DA/A/73</w:t>
        </w:r>
      </w:hyperlink>
      <w:r>
        <w:rPr>
          <w:rFonts w:ascii="Times New Roman" w:eastAsia="Times New Roman" w:hAnsi="Times New Roman" w:cs="Times New Roman"/>
          <w:sz w:val="24"/>
          <w:szCs w:val="24"/>
        </w:rPr>
        <w:t>]</w:t>
      </w:r>
    </w:p>
    <w:p w14:paraId="2596DA2C" w14:textId="77777777" w:rsidR="00BF21B4" w:rsidRDefault="00BF21B4">
      <w:pPr>
        <w:spacing w:after="0" w:line="240" w:lineRule="auto"/>
        <w:ind w:left="360"/>
      </w:pPr>
    </w:p>
    <w:p w14:paraId="638E299F" w14:textId="77777777" w:rsidR="00BF21B4" w:rsidRDefault="00FE3F04">
      <w:pPr>
        <w:spacing w:after="0" w:line="240" w:lineRule="auto"/>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asked for comments, changes, or additions to the agenda. None were raised. The agenda was adopted as posted.</w:t>
      </w:r>
    </w:p>
    <w:p w14:paraId="2A9F5E9C" w14:textId="77777777" w:rsidR="00BF21B4" w:rsidRDefault="00BF21B4">
      <w:pPr>
        <w:spacing w:after="0" w:line="240" w:lineRule="auto"/>
        <w:ind w:left="360"/>
      </w:pPr>
    </w:p>
    <w:p w14:paraId="5B47A493" w14:textId="77777777" w:rsidR="00BF21B4" w:rsidRDefault="00FE3F04">
      <w:pPr>
        <w:numPr>
          <w:ilvl w:val="0"/>
          <w:numId w:val="5"/>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minutes of meeting held at 2015 ALA Annual Conference, June 27 and 29, 2015: Chair</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563C1"/>
            <w:sz w:val="24"/>
            <w:szCs w:val="24"/>
            <w:u w:val="single"/>
          </w:rPr>
          <w:t>CC:DA/M/1316-1337</w:t>
        </w:r>
      </w:hyperlink>
      <w:r>
        <w:rPr>
          <w:rFonts w:ascii="Times New Roman" w:eastAsia="Times New Roman" w:hAnsi="Times New Roman" w:cs="Times New Roman"/>
          <w:sz w:val="24"/>
          <w:szCs w:val="24"/>
        </w:rPr>
        <w:t>]</w:t>
      </w:r>
    </w:p>
    <w:p w14:paraId="7ED28509" w14:textId="77777777" w:rsidR="00BF21B4" w:rsidRDefault="00BF21B4">
      <w:pPr>
        <w:spacing w:after="0" w:line="240" w:lineRule="auto"/>
        <w:ind w:left="360"/>
      </w:pPr>
    </w:p>
    <w:p w14:paraId="14049F81" w14:textId="77777777" w:rsidR="00BF21B4" w:rsidRDefault="00FE3F04">
      <w:pPr>
        <w:spacing w:after="0" w:line="240" w:lineRule="auto"/>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explained that a draft of the minutes had been distributed to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prior to this meeting. Members’ suggestions have been incorporated into the document. The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asked for additional changes to the minutes. None were posed. The minutes were adopted as posted.</w:t>
      </w:r>
    </w:p>
    <w:p w14:paraId="66AEE2B2" w14:textId="77777777" w:rsidR="00BF21B4" w:rsidRDefault="00BF21B4">
      <w:pPr>
        <w:spacing w:after="0" w:line="240" w:lineRule="auto"/>
        <w:ind w:left="360"/>
      </w:pPr>
    </w:p>
    <w:p w14:paraId="54372C5A" w14:textId="77777777" w:rsidR="00BF21B4" w:rsidRDefault="00FE3F04">
      <w:pPr>
        <w:numPr>
          <w:ilvl w:val="0"/>
          <w:numId w:val="5"/>
        </w:num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from the Chair </w:t>
      </w:r>
      <w:r>
        <w:rPr>
          <w:rFonts w:ascii="Times New Roman" w:eastAsia="Times New Roman" w:hAnsi="Times New Roman" w:cs="Times New Roman"/>
          <w:sz w:val="24"/>
          <w:szCs w:val="24"/>
        </w:rPr>
        <w:t>[</w:t>
      </w:r>
      <w:hyperlink r:id="rId11">
        <w:r>
          <w:rPr>
            <w:rFonts w:ascii="Times New Roman" w:eastAsia="Times New Roman" w:hAnsi="Times New Roman" w:cs="Times New Roman"/>
            <w:color w:val="0563C1"/>
            <w:sz w:val="24"/>
            <w:szCs w:val="24"/>
            <w:u w:val="single"/>
          </w:rPr>
          <w:t>CC:DA/Chair/2015-2016/2</w:t>
        </w:r>
      </w:hyperlink>
      <w:r>
        <w:rPr>
          <w:rFonts w:ascii="Times New Roman" w:eastAsia="Times New Roman" w:hAnsi="Times New Roman" w:cs="Times New Roman"/>
          <w:sz w:val="24"/>
          <w:szCs w:val="24"/>
        </w:rPr>
        <w:t>]</w:t>
      </w:r>
    </w:p>
    <w:p w14:paraId="4874B90D" w14:textId="77777777" w:rsidR="00BF21B4" w:rsidRDefault="00BF21B4">
      <w:pPr>
        <w:spacing w:after="0" w:line="240" w:lineRule="auto"/>
        <w:ind w:left="360"/>
      </w:pPr>
    </w:p>
    <w:p w14:paraId="680211A7" w14:textId="77777777" w:rsidR="00BF21B4" w:rsidRDefault="00FE3F04">
      <w:pPr>
        <w:spacing w:after="0" w:line="240" w:lineRule="auto"/>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noted that there was a small typo in the online report in which July 16 should have been July 15. The online report lists the votes that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had taken via e-mail from July through December 2015.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voted to approve five RDA revision proposals and one discussion paper originally discussed at the 2015 ALA Annual Conference and subsequently revised. </w:t>
      </w:r>
    </w:p>
    <w:p w14:paraId="7ECA840A" w14:textId="77777777" w:rsidR="00BF21B4" w:rsidRDefault="00BF21B4">
      <w:pPr>
        <w:spacing w:after="0" w:line="240" w:lineRule="auto"/>
      </w:pPr>
    </w:p>
    <w:p w14:paraId="65F02C8F" w14:textId="77777777" w:rsidR="00BF21B4" w:rsidRDefault="00FE3F04">
      <w:pPr>
        <w:spacing w:after="0" w:line="240" w:lineRule="auto"/>
      </w:pPr>
      <w:r>
        <w:rPr>
          <w:rFonts w:ascii="Times New Roman" w:eastAsia="Times New Roman" w:hAnsi="Times New Roman" w:cs="Times New Roman"/>
          <w:sz w:val="24"/>
          <w:szCs w:val="24"/>
        </w:rPr>
        <w:t>In August and September,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voted to authorize ALA responses based on Committee discussion to 28 RDA revision proposals and discussion papers from other constituencies.</w:t>
      </w:r>
    </w:p>
    <w:p w14:paraId="5EA5F2A4" w14:textId="77777777" w:rsidR="00BF21B4" w:rsidRDefault="00BF21B4">
      <w:pPr>
        <w:spacing w:after="0" w:line="240" w:lineRule="auto"/>
      </w:pPr>
    </w:p>
    <w:p w14:paraId="77C16E5F" w14:textId="77777777" w:rsidR="00BF21B4" w:rsidRDefault="23DFDDC4">
      <w:pPr>
        <w:spacing w:after="0" w:line="240" w:lineRule="auto"/>
        <w:rPr>
          <w:rFonts w:ascii="Times New Roman" w:eastAsia="Times New Roman" w:hAnsi="Times New Roman" w:cs="Times New Roman"/>
          <w:sz w:val="24"/>
          <w:szCs w:val="24"/>
        </w:rPr>
      </w:pPr>
      <w:r w:rsidRPr="23DFDDC4">
        <w:rPr>
          <w:rFonts w:ascii="Times New Roman" w:eastAsia="Times New Roman" w:hAnsi="Times New Roman" w:cs="Times New Roman"/>
          <w:sz w:val="24"/>
          <w:szCs w:val="24"/>
        </w:rPr>
        <w:t xml:space="preserve">One task force was formed in July to review the draft of </w:t>
      </w:r>
      <w:r w:rsidRPr="004A4BD2">
        <w:rPr>
          <w:rFonts w:ascii="Times New Roman" w:eastAsia="Times New Roman" w:hAnsi="Times New Roman" w:cs="Times New Roman"/>
          <w:i/>
          <w:sz w:val="24"/>
          <w:szCs w:val="24"/>
        </w:rPr>
        <w:t>Descriptive Cataloging of Rare Materials (Manuscripts)</w:t>
      </w:r>
      <w:r w:rsidRPr="23DFDDC4">
        <w:rPr>
          <w:rFonts w:ascii="Times New Roman" w:eastAsia="Times New Roman" w:hAnsi="Times New Roman" w:cs="Times New Roman"/>
          <w:sz w:val="24"/>
          <w:szCs w:val="24"/>
        </w:rPr>
        <w:t xml:space="preserve"> on which the Committee was invited to comment. In December, CC</w:t>
      </w:r>
      <w:proofErr w:type="gramStart"/>
      <w:r w:rsidRPr="23DFDDC4">
        <w:rPr>
          <w:rFonts w:ascii="Times New Roman" w:eastAsia="Times New Roman" w:hAnsi="Times New Roman" w:cs="Times New Roman"/>
          <w:sz w:val="24"/>
          <w:szCs w:val="24"/>
        </w:rPr>
        <w:t>:DA</w:t>
      </w:r>
      <w:proofErr w:type="gramEnd"/>
      <w:r w:rsidRPr="23DFDDC4">
        <w:rPr>
          <w:rFonts w:ascii="Times New Roman" w:eastAsia="Times New Roman" w:hAnsi="Times New Roman" w:cs="Times New Roman"/>
          <w:sz w:val="24"/>
          <w:szCs w:val="24"/>
        </w:rPr>
        <w:t xml:space="preserve"> voted to approve the report submitted by this task force. All votes were passed 8–0 or 7–0. The </w:t>
      </w:r>
      <w:r w:rsidRPr="23DFDDC4">
        <w:rPr>
          <w:rFonts w:ascii="Times New Roman" w:eastAsia="Times New Roman" w:hAnsi="Times New Roman" w:cs="Times New Roman"/>
          <w:b/>
          <w:bCs/>
          <w:sz w:val="24"/>
          <w:szCs w:val="24"/>
        </w:rPr>
        <w:t>Chair</w:t>
      </w:r>
      <w:r w:rsidRPr="23DFDDC4">
        <w:rPr>
          <w:rFonts w:ascii="Times New Roman" w:eastAsia="Times New Roman" w:hAnsi="Times New Roman" w:cs="Times New Roman"/>
          <w:sz w:val="24"/>
          <w:szCs w:val="24"/>
        </w:rPr>
        <w:t xml:space="preserve"> invited a motion from a voting member to confirm the preceding votes. </w:t>
      </w:r>
      <w:r w:rsidRPr="23DFDDC4">
        <w:rPr>
          <w:rFonts w:ascii="Times New Roman" w:eastAsia="Times New Roman" w:hAnsi="Times New Roman" w:cs="Times New Roman"/>
          <w:b/>
          <w:bCs/>
          <w:sz w:val="24"/>
          <w:szCs w:val="24"/>
        </w:rPr>
        <w:t>Shoemaker</w:t>
      </w:r>
      <w:r w:rsidRPr="23DFDDC4">
        <w:rPr>
          <w:rFonts w:ascii="Times New Roman" w:eastAsia="Times New Roman" w:hAnsi="Times New Roman" w:cs="Times New Roman"/>
          <w:sz w:val="24"/>
          <w:szCs w:val="24"/>
        </w:rPr>
        <w:t xml:space="preserve"> moved; </w:t>
      </w:r>
      <w:r w:rsidRPr="23DFDDC4">
        <w:rPr>
          <w:rFonts w:ascii="Times New Roman" w:eastAsia="Times New Roman" w:hAnsi="Times New Roman" w:cs="Times New Roman"/>
          <w:b/>
          <w:bCs/>
          <w:sz w:val="24"/>
          <w:szCs w:val="24"/>
        </w:rPr>
        <w:t>Walsh</w:t>
      </w:r>
      <w:r w:rsidRPr="23DFDDC4">
        <w:rPr>
          <w:rFonts w:ascii="Times New Roman" w:eastAsia="Times New Roman" w:hAnsi="Times New Roman" w:cs="Times New Roman"/>
          <w:sz w:val="24"/>
          <w:szCs w:val="24"/>
        </w:rPr>
        <w:t xml:space="preserve"> seconded. The motion passed 7–0. </w:t>
      </w:r>
    </w:p>
    <w:p w14:paraId="396B2932" w14:textId="77777777" w:rsidR="00D557FD" w:rsidRDefault="00D557FD">
      <w:pPr>
        <w:spacing w:after="0" w:line="240" w:lineRule="auto"/>
      </w:pPr>
    </w:p>
    <w:p w14:paraId="69D9CF29" w14:textId="77777777" w:rsidR="00D557FD" w:rsidRDefault="00D557FD" w:rsidP="00D557FD">
      <w:pPr>
        <w:spacing w:after="0" w:line="240" w:lineRule="auto"/>
        <w:ind w:left="360"/>
      </w:pPr>
    </w:p>
    <w:p w14:paraId="55692AC1" w14:textId="77777777" w:rsidR="00D557FD" w:rsidRDefault="00D557FD" w:rsidP="00E6362F">
      <w:pPr>
        <w:numPr>
          <w:ilvl w:val="0"/>
          <w:numId w:val="5"/>
        </w:num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Report from the Library of Congress Representative: Reser</w:t>
      </w:r>
      <w:r>
        <w:rPr>
          <w:rFonts w:ascii="Times New Roman" w:eastAsia="Times New Roman" w:hAnsi="Times New Roman" w:cs="Times New Roman"/>
          <w:sz w:val="24"/>
          <w:szCs w:val="24"/>
        </w:rPr>
        <w:t xml:space="preserve"> [</w:t>
      </w:r>
      <w:hyperlink r:id="rId12" w:history="1">
        <w:r>
          <w:rPr>
            <w:rStyle w:val="Hyperlink"/>
            <w:rFonts w:ascii="Times New Roman" w:eastAsia="Times New Roman" w:hAnsi="Times New Roman" w:cs="Times New Roman"/>
            <w:color w:val="0563C1"/>
            <w:sz w:val="24"/>
            <w:szCs w:val="24"/>
          </w:rPr>
          <w:t>Library of Congress Report, ALA 2016 Midwinter Meeting</w:t>
        </w:r>
      </w:hyperlink>
      <w:r>
        <w:rPr>
          <w:rFonts w:ascii="Times New Roman" w:eastAsia="Times New Roman" w:hAnsi="Times New Roman" w:cs="Times New Roman"/>
          <w:sz w:val="24"/>
          <w:szCs w:val="24"/>
        </w:rPr>
        <w:t>]</w:t>
      </w:r>
    </w:p>
    <w:p w14:paraId="77368940" w14:textId="77777777" w:rsidR="00D557FD" w:rsidRDefault="00D557FD" w:rsidP="00D557FD">
      <w:pPr>
        <w:spacing w:after="0" w:line="240" w:lineRule="auto"/>
        <w:ind w:left="360"/>
      </w:pPr>
    </w:p>
    <w:p w14:paraId="46AA9125" w14:textId="77777777" w:rsidR="00D557FD" w:rsidRDefault="00D557FD" w:rsidP="00D557FD">
      <w:pPr>
        <w:spacing w:after="0" w:line="240" w:lineRule="auto"/>
      </w:pPr>
      <w:r>
        <w:rPr>
          <w:rFonts w:ascii="Times New Roman" w:eastAsia="Times New Roman" w:hAnsi="Times New Roman" w:cs="Times New Roman"/>
          <w:b/>
          <w:sz w:val="24"/>
          <w:szCs w:val="24"/>
        </w:rPr>
        <w:t>Reser</w:t>
      </w:r>
      <w:r>
        <w:rPr>
          <w:rFonts w:ascii="Times New Roman" w:eastAsia="Times New Roman" w:hAnsi="Times New Roman" w:cs="Times New Roman"/>
          <w:sz w:val="24"/>
          <w:szCs w:val="24"/>
        </w:rPr>
        <w:t xml:space="preserve"> discussed highlights from his report posted on the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website. It covers selected initiatives with a focus on descriptive cataloging practices. A fuller report is available at </w:t>
      </w:r>
      <w:hyperlink r:id="rId13" w:history="1">
        <w:r>
          <w:rPr>
            <w:rStyle w:val="Hyperlink"/>
            <w:rFonts w:ascii="Times New Roman" w:eastAsia="Times New Roman" w:hAnsi="Times New Roman" w:cs="Times New Roman"/>
            <w:color w:val="0563C1"/>
            <w:sz w:val="24"/>
            <w:szCs w:val="24"/>
          </w:rPr>
          <w:t>http://www.loc.gov/ala/</w:t>
        </w:r>
      </w:hyperlink>
      <w:r>
        <w:rPr>
          <w:rFonts w:ascii="Times New Roman" w:eastAsia="Times New Roman" w:hAnsi="Times New Roman" w:cs="Times New Roman"/>
          <w:sz w:val="24"/>
          <w:szCs w:val="24"/>
        </w:rPr>
        <w:t>.</w:t>
      </w:r>
    </w:p>
    <w:p w14:paraId="1AB9DFE0" w14:textId="77777777" w:rsidR="00D557FD" w:rsidRDefault="00D557FD" w:rsidP="00D557FD">
      <w:pPr>
        <w:spacing w:after="0" w:line="240" w:lineRule="auto"/>
      </w:pPr>
    </w:p>
    <w:p w14:paraId="69642F92" w14:textId="77777777" w:rsidR="00D557FD" w:rsidRDefault="5F10521D" w:rsidP="00D557FD">
      <w:pPr>
        <w:spacing w:after="0" w:line="240" w:lineRule="auto"/>
      </w:pPr>
      <w:r w:rsidRPr="5F10521D">
        <w:rPr>
          <w:rFonts w:ascii="Times New Roman" w:eastAsia="Times New Roman" w:hAnsi="Times New Roman" w:cs="Times New Roman"/>
          <w:sz w:val="24"/>
          <w:szCs w:val="24"/>
        </w:rPr>
        <w:t>Topics included:</w:t>
      </w:r>
    </w:p>
    <w:p w14:paraId="2749FF82" w14:textId="26A2FD13" w:rsidR="00D557FD" w:rsidRDefault="00D557FD" w:rsidP="00D557FD">
      <w:pPr>
        <w:numPr>
          <w:ilvl w:val="0"/>
          <w:numId w:val="18"/>
        </w:numPr>
        <w:spacing w:after="0" w:line="240" w:lineRule="auto"/>
        <w:ind w:left="720" w:hanging="360"/>
        <w:contextualSpacing/>
        <w:rPr>
          <w:sz w:val="24"/>
          <w:szCs w:val="24"/>
        </w:rPr>
      </w:pPr>
      <w:r>
        <w:rPr>
          <w:rFonts w:ascii="Times New Roman" w:eastAsia="Times New Roman" w:hAnsi="Times New Roman" w:cs="Times New Roman"/>
          <w:sz w:val="24"/>
          <w:szCs w:val="24"/>
        </w:rPr>
        <w:t>Personnel changes: Dr. James H. Billington, the Librarian of Congress, moved up his retirement to September</w:t>
      </w:r>
      <w:r w:rsidR="00426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David Mao was named </w:t>
      </w:r>
      <w:r w:rsidR="00CD1EE7">
        <w:rPr>
          <w:rFonts w:ascii="Times New Roman" w:eastAsia="Times New Roman" w:hAnsi="Times New Roman" w:cs="Times New Roman"/>
          <w:sz w:val="24"/>
          <w:szCs w:val="24"/>
        </w:rPr>
        <w:t xml:space="preserve">Acting </w:t>
      </w:r>
      <w:r>
        <w:rPr>
          <w:rFonts w:ascii="Times New Roman" w:eastAsia="Times New Roman" w:hAnsi="Times New Roman" w:cs="Times New Roman"/>
          <w:sz w:val="24"/>
          <w:szCs w:val="24"/>
        </w:rPr>
        <w:t xml:space="preserve">Librarian of Congress. Roberta Shaffer </w:t>
      </w:r>
      <w:r w:rsidR="00426A5C">
        <w:rPr>
          <w:rFonts w:ascii="Times New Roman" w:eastAsia="Times New Roman" w:hAnsi="Times New Roman" w:cs="Times New Roman"/>
          <w:sz w:val="24"/>
          <w:szCs w:val="24"/>
        </w:rPr>
        <w:t>returned to LC</w:t>
      </w:r>
      <w:r>
        <w:rPr>
          <w:rFonts w:ascii="Times New Roman" w:eastAsia="Times New Roman" w:hAnsi="Times New Roman" w:cs="Times New Roman"/>
          <w:sz w:val="24"/>
          <w:szCs w:val="24"/>
        </w:rPr>
        <w:t xml:space="preserve"> in October to </w:t>
      </w:r>
      <w:r w:rsidR="00426A5C">
        <w:rPr>
          <w:rFonts w:ascii="Times New Roman" w:eastAsia="Times New Roman" w:hAnsi="Times New Roman" w:cs="Times New Roman"/>
          <w:sz w:val="24"/>
          <w:szCs w:val="24"/>
        </w:rPr>
        <w:t xml:space="preserve">become </w:t>
      </w:r>
      <w:r>
        <w:rPr>
          <w:rFonts w:ascii="Times New Roman" w:eastAsia="Times New Roman" w:hAnsi="Times New Roman" w:cs="Times New Roman"/>
          <w:sz w:val="24"/>
          <w:szCs w:val="24"/>
        </w:rPr>
        <w:t>Law Librarian</w:t>
      </w:r>
      <w:r w:rsidR="00426A5C">
        <w:rPr>
          <w:rFonts w:ascii="Times New Roman" w:eastAsia="Times New Roman" w:hAnsi="Times New Roman" w:cs="Times New Roman"/>
          <w:sz w:val="24"/>
          <w:szCs w:val="24"/>
        </w:rPr>
        <w:t xml:space="preserve"> of Congress</w:t>
      </w:r>
      <w:r>
        <w:rPr>
          <w:rFonts w:ascii="Times New Roman" w:eastAsia="Times New Roman" w:hAnsi="Times New Roman" w:cs="Times New Roman"/>
          <w:sz w:val="24"/>
          <w:szCs w:val="24"/>
        </w:rPr>
        <w:t>. LC has a Chief Information Officer again after four years without one</w:t>
      </w:r>
      <w:r w:rsidR="00426A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Bernard Barton began in September. Kathryn Mendenhall, long time chief of the Cataloging Distribution Service, retired in December. Ana Cristán, Cooperative Cataloging Program Specialist in the Policy and Standards Division of ABA retired in September.</w:t>
      </w:r>
    </w:p>
    <w:p w14:paraId="2C08236A" w14:textId="554966E3" w:rsidR="00D557FD" w:rsidRDefault="00D557FD" w:rsidP="00D557FD">
      <w:pPr>
        <w:numPr>
          <w:ilvl w:val="0"/>
          <w:numId w:val="18"/>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The new organizational structure discussed at the ALA Annual Conference in June </w:t>
      </w:r>
      <w:r w:rsidR="00426A5C">
        <w:rPr>
          <w:rFonts w:ascii="Times New Roman" w:eastAsia="Times New Roman" w:hAnsi="Times New Roman" w:cs="Times New Roman"/>
          <w:sz w:val="24"/>
          <w:szCs w:val="24"/>
        </w:rPr>
        <w:t>took effect on</w:t>
      </w:r>
      <w:r>
        <w:rPr>
          <w:rFonts w:ascii="Times New Roman" w:eastAsia="Times New Roman" w:hAnsi="Times New Roman" w:cs="Times New Roman"/>
          <w:sz w:val="24"/>
          <w:szCs w:val="24"/>
        </w:rPr>
        <w:t xml:space="preserve"> October 1. The changes involved about 900 people.</w:t>
      </w:r>
    </w:p>
    <w:p w14:paraId="04C55548" w14:textId="1BBA4910" w:rsidR="00D557FD" w:rsidRDefault="00D557FD" w:rsidP="00D557FD">
      <w:pPr>
        <w:numPr>
          <w:ilvl w:val="0"/>
          <w:numId w:val="18"/>
        </w:numPr>
        <w:spacing w:after="0" w:line="240" w:lineRule="auto"/>
        <w:ind w:left="720" w:hanging="360"/>
        <w:contextualSpacing/>
        <w:rPr>
          <w:sz w:val="24"/>
          <w:szCs w:val="24"/>
        </w:rPr>
      </w:pPr>
      <w:r>
        <w:rPr>
          <w:rFonts w:ascii="Times New Roman" w:eastAsia="Times New Roman" w:hAnsi="Times New Roman" w:cs="Times New Roman"/>
          <w:sz w:val="24"/>
          <w:szCs w:val="24"/>
        </w:rPr>
        <w:t>ABA has been approved to fill around 3</w:t>
      </w:r>
      <w:r w:rsidR="003D13CF">
        <w:rPr>
          <w:rFonts w:ascii="Times New Roman" w:eastAsia="Times New Roman" w:hAnsi="Times New Roman" w:cs="Times New Roman"/>
          <w:sz w:val="24"/>
          <w:szCs w:val="24"/>
        </w:rPr>
        <w:t>5 positions in the next year</w:t>
      </w:r>
      <w:r w:rsidR="00CD1EE7">
        <w:rPr>
          <w:rFonts w:ascii="Times New Roman" w:eastAsia="Times New Roman" w:hAnsi="Times New Roman" w:cs="Times New Roman"/>
          <w:sz w:val="24"/>
          <w:szCs w:val="24"/>
        </w:rPr>
        <w:t xml:space="preserve">; </w:t>
      </w:r>
      <w:r w:rsidR="003D13CF">
        <w:rPr>
          <w:rFonts w:ascii="Times New Roman" w:eastAsia="Times New Roman" w:hAnsi="Times New Roman" w:cs="Times New Roman"/>
          <w:sz w:val="24"/>
          <w:szCs w:val="24"/>
        </w:rPr>
        <w:t>30 of these positions</w:t>
      </w:r>
      <w:r>
        <w:rPr>
          <w:rFonts w:ascii="Times New Roman" w:eastAsia="Times New Roman" w:hAnsi="Times New Roman" w:cs="Times New Roman"/>
          <w:sz w:val="24"/>
          <w:szCs w:val="24"/>
        </w:rPr>
        <w:t xml:space="preserve"> will be open to applicants from outside the library. </w:t>
      </w:r>
    </w:p>
    <w:p w14:paraId="0407BD0C" w14:textId="1CC0ABC6" w:rsidR="00D557FD" w:rsidRDefault="00D557FD" w:rsidP="00D557FD">
      <w:pPr>
        <w:numPr>
          <w:ilvl w:val="0"/>
          <w:numId w:val="18"/>
        </w:numPr>
        <w:spacing w:after="0" w:line="240" w:lineRule="auto"/>
        <w:ind w:left="720" w:hanging="360"/>
        <w:contextualSpacing/>
        <w:rPr>
          <w:sz w:val="24"/>
          <w:szCs w:val="24"/>
        </w:rPr>
      </w:pPr>
      <w:r>
        <w:rPr>
          <w:rFonts w:ascii="Times New Roman" w:eastAsia="Times New Roman" w:hAnsi="Times New Roman" w:cs="Times New Roman"/>
          <w:sz w:val="24"/>
          <w:szCs w:val="24"/>
        </w:rPr>
        <w:t>Budget has been passed through October 1, 201</w:t>
      </w:r>
      <w:r w:rsidR="0042449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14:paraId="68503C3D" w14:textId="2F48E1B9" w:rsidR="00D557FD" w:rsidRDefault="00D557FD" w:rsidP="00D557FD">
      <w:pPr>
        <w:numPr>
          <w:ilvl w:val="0"/>
          <w:numId w:val="18"/>
        </w:numPr>
        <w:spacing w:after="0" w:line="240" w:lineRule="auto"/>
        <w:ind w:left="720" w:hanging="360"/>
        <w:contextualSpacing/>
      </w:pPr>
      <w:r>
        <w:rPr>
          <w:rFonts w:ascii="Times New Roman" w:eastAsia="Times New Roman" w:hAnsi="Times New Roman" w:cs="Times New Roman"/>
          <w:sz w:val="24"/>
          <w:szCs w:val="24"/>
        </w:rPr>
        <w:t xml:space="preserve">A </w:t>
      </w:r>
      <w:r w:rsidR="00B52D82">
        <w:rPr>
          <w:rFonts w:ascii="Times New Roman" w:eastAsia="Times New Roman" w:hAnsi="Times New Roman" w:cs="Times New Roman"/>
          <w:sz w:val="24"/>
          <w:szCs w:val="24"/>
        </w:rPr>
        <w:t xml:space="preserve">user </w:t>
      </w:r>
      <w:r>
        <w:rPr>
          <w:rFonts w:ascii="Times New Roman" w:eastAsia="Times New Roman" w:hAnsi="Times New Roman" w:cs="Times New Roman"/>
          <w:sz w:val="24"/>
          <w:szCs w:val="24"/>
        </w:rPr>
        <w:t xml:space="preserve">survey </w:t>
      </w:r>
      <w:r w:rsidR="00CD1EE7">
        <w:rPr>
          <w:rFonts w:ascii="Times New Roman" w:eastAsia="Times New Roman" w:hAnsi="Times New Roman" w:cs="Times New Roman"/>
          <w:sz w:val="24"/>
          <w:szCs w:val="24"/>
        </w:rPr>
        <w:t xml:space="preserve">to identify needs for future development and support related to </w:t>
      </w:r>
      <w:r>
        <w:rPr>
          <w:rFonts w:ascii="Times New Roman" w:eastAsia="Times New Roman" w:hAnsi="Times New Roman" w:cs="Times New Roman"/>
          <w:i/>
          <w:sz w:val="24"/>
          <w:szCs w:val="24"/>
        </w:rPr>
        <w:t>Cataloger’s Desktop</w:t>
      </w:r>
      <w:r>
        <w:rPr>
          <w:rFonts w:ascii="Times New Roman" w:eastAsia="Times New Roman" w:hAnsi="Times New Roman" w:cs="Times New Roman"/>
          <w:sz w:val="24"/>
          <w:szCs w:val="24"/>
        </w:rPr>
        <w:t xml:space="preserve"> is forthcoming. Suggestions can also be sent to Bruce Johnson at LC.</w:t>
      </w:r>
    </w:p>
    <w:p w14:paraId="69AF15AB" w14:textId="0B55F5E7" w:rsidR="00D557FD" w:rsidRDefault="00D557FD" w:rsidP="00D557FD">
      <w:pPr>
        <w:numPr>
          <w:ilvl w:val="0"/>
          <w:numId w:val="18"/>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One new </w:t>
      </w:r>
      <w:r w:rsidR="00426A5C">
        <w:rPr>
          <w:rFonts w:ascii="Times New Roman" w:eastAsia="Times New Roman" w:hAnsi="Times New Roman" w:cs="Times New Roman"/>
          <w:sz w:val="24"/>
          <w:szCs w:val="24"/>
        </w:rPr>
        <w:t xml:space="preserve">romanization </w:t>
      </w:r>
      <w:r>
        <w:rPr>
          <w:rFonts w:ascii="Times New Roman" w:eastAsia="Times New Roman" w:hAnsi="Times New Roman" w:cs="Times New Roman"/>
          <w:sz w:val="24"/>
          <w:szCs w:val="24"/>
        </w:rPr>
        <w:t xml:space="preserve">table for Deseret has been proposed and work continues on several others. </w:t>
      </w:r>
    </w:p>
    <w:p w14:paraId="07103DC7" w14:textId="5824C5EC" w:rsidR="00D557FD" w:rsidRPr="00010130" w:rsidRDefault="00D557FD" w:rsidP="003D1FD5">
      <w:pPr>
        <w:numPr>
          <w:ilvl w:val="0"/>
          <w:numId w:val="18"/>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LC-PCC PSs were updated twice since the 2015 Annual Conference. Most of the additions have come from the PCC Series Policy Task Group.</w:t>
      </w:r>
      <w:r w:rsidR="003D1FD5">
        <w:rPr>
          <w:rFonts w:ascii="Times New Roman" w:eastAsia="Times New Roman" w:hAnsi="Times New Roman" w:cs="Times New Roman"/>
          <w:sz w:val="24"/>
          <w:szCs w:val="24"/>
        </w:rPr>
        <w:t xml:space="preserve"> </w:t>
      </w:r>
      <w:r w:rsidR="003D1FD5" w:rsidRPr="003D1FD5">
        <w:rPr>
          <w:rFonts w:ascii="Times New Roman" w:eastAsia="Times New Roman" w:hAnsi="Times New Roman" w:cs="Times New Roman"/>
          <w:sz w:val="24"/>
          <w:szCs w:val="24"/>
        </w:rPr>
        <w:t xml:space="preserve">There were also many changes to the </w:t>
      </w:r>
      <w:r w:rsidR="003D1FD5" w:rsidRPr="003D1FD5">
        <w:rPr>
          <w:rFonts w:ascii="Times New Roman" w:eastAsia="Times New Roman" w:hAnsi="Times New Roman" w:cs="Times New Roman"/>
          <w:i/>
          <w:sz w:val="24"/>
          <w:szCs w:val="24"/>
        </w:rPr>
        <w:t>Descriptive Cataloging Manual</w:t>
      </w:r>
      <w:r w:rsidR="003D1FD5" w:rsidRPr="003D1FD5">
        <w:rPr>
          <w:rFonts w:ascii="Times New Roman" w:eastAsia="Times New Roman" w:hAnsi="Times New Roman" w:cs="Times New Roman"/>
          <w:sz w:val="24"/>
          <w:szCs w:val="24"/>
        </w:rPr>
        <w:t xml:space="preserve"> Z1 relating to series.</w:t>
      </w:r>
    </w:p>
    <w:p w14:paraId="75497793" w14:textId="77777777" w:rsidR="00D557FD" w:rsidRDefault="00D557FD" w:rsidP="00D557FD">
      <w:pPr>
        <w:numPr>
          <w:ilvl w:val="0"/>
          <w:numId w:val="18"/>
        </w:numPr>
        <w:spacing w:after="0" w:line="240" w:lineRule="auto"/>
        <w:ind w:left="720" w:hanging="360"/>
        <w:contextualSpacing/>
        <w:rPr>
          <w:sz w:val="24"/>
          <w:szCs w:val="24"/>
        </w:rPr>
      </w:pPr>
      <w:r>
        <w:rPr>
          <w:rFonts w:ascii="Times New Roman" w:eastAsia="Times New Roman" w:hAnsi="Times New Roman" w:cs="Times New Roman"/>
          <w:sz w:val="24"/>
          <w:szCs w:val="24"/>
        </w:rPr>
        <w:t>PCC RDA Authorities Phase 3B project is still on hold until testing is complete.</w:t>
      </w:r>
    </w:p>
    <w:p w14:paraId="216D4486" w14:textId="2821D3DA" w:rsidR="00D557FD" w:rsidRPr="00A16B62" w:rsidRDefault="00A16B62" w:rsidP="00D557FD">
      <w:pPr>
        <w:numPr>
          <w:ilvl w:val="0"/>
          <w:numId w:val="18"/>
        </w:numPr>
        <w:spacing w:after="0" w:line="240" w:lineRule="auto"/>
        <w:ind w:left="720" w:hanging="360"/>
        <w:contextualSpacing/>
        <w:rPr>
          <w:sz w:val="24"/>
          <w:szCs w:val="24"/>
        </w:rPr>
      </w:pPr>
      <w:r>
        <w:rPr>
          <w:rFonts w:ascii="Times New Roman" w:eastAsia="Times New Roman" w:hAnsi="Times New Roman" w:cs="Times New Roman"/>
          <w:sz w:val="24"/>
          <w:szCs w:val="24"/>
        </w:rPr>
        <w:t>The old interface to the Library’s OPAC has finally been retired; a</w:t>
      </w:r>
      <w:r w:rsidRPr="00A16B62">
        <w:rPr>
          <w:rFonts w:ascii="Times New Roman" w:eastAsia="Times New Roman" w:hAnsi="Times New Roman" w:cs="Times New Roman"/>
          <w:sz w:val="24"/>
          <w:szCs w:val="24"/>
        </w:rPr>
        <w:t xml:space="preserve">ll OPAC sessions now use </w:t>
      </w:r>
      <w:hyperlink r:id="rId14" w:history="1">
        <w:r w:rsidRPr="00A16B62">
          <w:rPr>
            <w:rStyle w:val="Hyperlink"/>
            <w:rFonts w:ascii="Times New Roman" w:eastAsia="Times New Roman" w:hAnsi="Times New Roman" w:cs="Times New Roman"/>
            <w:sz w:val="24"/>
            <w:szCs w:val="24"/>
          </w:rPr>
          <w:t>http</w:t>
        </w:r>
        <w:r w:rsidRPr="00A16B62">
          <w:rPr>
            <w:rStyle w:val="Hyperlink"/>
            <w:rFonts w:ascii="Times New Roman" w:eastAsia="Times New Roman" w:hAnsi="Times New Roman" w:cs="Times New Roman"/>
            <w:bCs/>
            <w:sz w:val="24"/>
            <w:szCs w:val="24"/>
          </w:rPr>
          <w:t>s:</w:t>
        </w:r>
        <w:r w:rsidRPr="00A16B62">
          <w:rPr>
            <w:rStyle w:val="Hyperlink"/>
            <w:rFonts w:ascii="Times New Roman" w:eastAsia="Times New Roman" w:hAnsi="Times New Roman" w:cs="Times New Roman"/>
            <w:sz w:val="24"/>
            <w:szCs w:val="24"/>
          </w:rPr>
          <w:t>//catalog.loc.gov</w:t>
        </w:r>
      </w:hyperlink>
      <w:r w:rsidRPr="00A16B62">
        <w:rPr>
          <w:rFonts w:ascii="Times New Roman" w:eastAsia="Times New Roman" w:hAnsi="Times New Roman" w:cs="Times New Roman"/>
          <w:sz w:val="24"/>
          <w:szCs w:val="24"/>
        </w:rPr>
        <w:t xml:space="preserve">. A new interface is expected </w:t>
      </w:r>
      <w:r w:rsidR="00D557FD" w:rsidRPr="00A16B62">
        <w:rPr>
          <w:rFonts w:ascii="Times New Roman" w:eastAsia="Times New Roman" w:hAnsi="Times New Roman" w:cs="Times New Roman"/>
          <w:sz w:val="24"/>
          <w:szCs w:val="24"/>
        </w:rPr>
        <w:t>in the next few months.</w:t>
      </w:r>
    </w:p>
    <w:p w14:paraId="49E428FB" w14:textId="77777777" w:rsidR="00D557FD" w:rsidRDefault="00D557FD" w:rsidP="00D557FD">
      <w:pPr>
        <w:numPr>
          <w:ilvl w:val="0"/>
          <w:numId w:val="18"/>
        </w:numPr>
        <w:spacing w:after="0" w:line="240" w:lineRule="auto"/>
        <w:ind w:left="720" w:hanging="360"/>
        <w:rPr>
          <w:sz w:val="24"/>
          <w:szCs w:val="24"/>
        </w:rPr>
      </w:pPr>
      <w:r>
        <w:rPr>
          <w:rFonts w:ascii="Times New Roman" w:eastAsia="Times New Roman" w:hAnsi="Times New Roman" w:cs="Times New Roman"/>
          <w:sz w:val="24"/>
          <w:szCs w:val="24"/>
        </w:rPr>
        <w:t xml:space="preserve">LC began the pilot project to experiment with BIBFRAME in September. For more information, see </w:t>
      </w:r>
      <w:hyperlink r:id="rId15" w:history="1">
        <w:r>
          <w:rPr>
            <w:rStyle w:val="Hyperlink"/>
            <w:rFonts w:ascii="Times New Roman" w:eastAsia="Times New Roman" w:hAnsi="Times New Roman" w:cs="Times New Roman"/>
            <w:color w:val="0563C1"/>
            <w:sz w:val="24"/>
            <w:szCs w:val="24"/>
          </w:rPr>
          <w:t>http://www.loc.gov/bibframe/</w:t>
        </w:r>
      </w:hyperlink>
    </w:p>
    <w:p w14:paraId="55D8981F" w14:textId="77777777" w:rsidR="00D557FD" w:rsidRDefault="00D557FD" w:rsidP="00D557FD">
      <w:pPr>
        <w:spacing w:after="0" w:line="240" w:lineRule="auto"/>
        <w:ind w:left="720" w:hanging="360"/>
      </w:pPr>
    </w:p>
    <w:p w14:paraId="42E74B73" w14:textId="77777777" w:rsidR="00D557FD" w:rsidRDefault="00D557FD" w:rsidP="00D557FD">
      <w:pPr>
        <w:spacing w:after="0" w:line="240" w:lineRule="auto"/>
      </w:pPr>
      <w:r>
        <w:rPr>
          <w:rFonts w:ascii="Times New Roman" w:eastAsia="Times New Roman" w:hAnsi="Times New Roman" w:cs="Times New Roman"/>
          <w:sz w:val="24"/>
          <w:szCs w:val="24"/>
        </w:rPr>
        <w:t>Discussion included:</w:t>
      </w:r>
    </w:p>
    <w:p w14:paraId="19BDF923" w14:textId="26824633" w:rsidR="00DF32B6" w:rsidRPr="00DF32B6" w:rsidRDefault="00DF32B6" w:rsidP="00DF32B6">
      <w:pPr>
        <w:pStyle w:val="ListParagraph"/>
        <w:numPr>
          <w:ilvl w:val="0"/>
          <w:numId w:val="18"/>
        </w:numPr>
        <w:tabs>
          <w:tab w:val="left" w:pos="720"/>
        </w:tabs>
        <w:spacing w:after="0" w:line="240" w:lineRule="auto"/>
        <w:ind w:left="720" w:hanging="360"/>
        <w:rPr>
          <w:rFonts w:ascii="Times New Roman" w:eastAsia="Times New Roman" w:hAnsi="Times New Roman" w:cs="Times New Roman"/>
          <w:sz w:val="24"/>
          <w:szCs w:val="24"/>
        </w:rPr>
      </w:pPr>
      <w:r w:rsidRPr="00DF32B6">
        <w:rPr>
          <w:rFonts w:ascii="Times New Roman" w:eastAsia="Times New Roman" w:hAnsi="Times New Roman" w:cs="Times New Roman"/>
          <w:sz w:val="24"/>
          <w:szCs w:val="24"/>
        </w:rPr>
        <w:t xml:space="preserve">The </w:t>
      </w:r>
      <w:r w:rsidRPr="00DF32B6">
        <w:rPr>
          <w:rFonts w:ascii="Times New Roman" w:eastAsia="Times New Roman" w:hAnsi="Times New Roman" w:cs="Times New Roman"/>
          <w:b/>
          <w:sz w:val="24"/>
          <w:szCs w:val="24"/>
        </w:rPr>
        <w:t xml:space="preserve">Chair </w:t>
      </w:r>
      <w:r w:rsidRPr="00DF32B6">
        <w:rPr>
          <w:rFonts w:ascii="Times New Roman" w:eastAsia="Times New Roman" w:hAnsi="Times New Roman" w:cs="Times New Roman"/>
          <w:sz w:val="24"/>
          <w:szCs w:val="24"/>
        </w:rPr>
        <w:t xml:space="preserve">asked if there is a plan to add 667 fields to authority records for choreographic works before Phase 3B happens because at the moment there are over 21000 titles of choreographic works that look right but are in fact wrong. </w:t>
      </w:r>
      <w:r w:rsidRPr="00DF32B6">
        <w:rPr>
          <w:rFonts w:ascii="Times New Roman" w:eastAsia="Times New Roman" w:hAnsi="Times New Roman" w:cs="Times New Roman"/>
          <w:b/>
          <w:sz w:val="24"/>
          <w:szCs w:val="24"/>
        </w:rPr>
        <w:t>Reser</w:t>
      </w:r>
      <w:r w:rsidRPr="00DF32B6">
        <w:rPr>
          <w:rFonts w:ascii="Times New Roman" w:eastAsia="Times New Roman" w:hAnsi="Times New Roman" w:cs="Times New Roman"/>
          <w:sz w:val="24"/>
          <w:szCs w:val="24"/>
        </w:rPr>
        <w:t xml:space="preserve"> replied that LC has no current plans to do this. Specifications for Phase 3B are set. Phase 3B was originally intended to be the last phase. But the PCC RDA Authorities Phase 3 Task Group has identified several other problems affecting relatively small groups of records. This will probably take a long time to clean up. </w:t>
      </w:r>
    </w:p>
    <w:p w14:paraId="268A8B98" w14:textId="6DF7573E" w:rsidR="0042449C" w:rsidRDefault="003D13CF" w:rsidP="00E6362F">
      <w:pPr>
        <w:pStyle w:val="ListParagraph"/>
        <w:numPr>
          <w:ilvl w:val="0"/>
          <w:numId w:val="18"/>
        </w:numPr>
        <w:tabs>
          <w:tab w:val="left" w:pos="720"/>
        </w:tabs>
        <w:spacing w:after="0" w:line="240" w:lineRule="auto"/>
        <w:ind w:left="72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The links to the LC OPAC in </w:t>
      </w:r>
      <w:r w:rsidRPr="003D13CF">
        <w:rPr>
          <w:rFonts w:ascii="Times New Roman" w:eastAsia="Times New Roman" w:hAnsi="Times New Roman" w:cs="Times New Roman"/>
          <w:i/>
          <w:sz w:val="24"/>
          <w:szCs w:val="24"/>
        </w:rPr>
        <w:t>Cataloger’s Desktop</w:t>
      </w:r>
      <w:r>
        <w:rPr>
          <w:rFonts w:ascii="Times New Roman" w:eastAsia="Times New Roman" w:hAnsi="Times New Roman" w:cs="Times New Roman"/>
          <w:sz w:val="24"/>
          <w:szCs w:val="24"/>
        </w:rPr>
        <w:t xml:space="preserve"> and </w:t>
      </w:r>
      <w:r w:rsidRPr="003D13CF">
        <w:rPr>
          <w:rFonts w:ascii="Times New Roman" w:eastAsia="Times New Roman" w:hAnsi="Times New Roman" w:cs="Times New Roman"/>
          <w:i/>
          <w:sz w:val="24"/>
          <w:szCs w:val="24"/>
        </w:rPr>
        <w:t>Classification Web</w:t>
      </w:r>
      <w:r>
        <w:rPr>
          <w:rFonts w:ascii="Times New Roman" w:eastAsia="Times New Roman" w:hAnsi="Times New Roman" w:cs="Times New Roman"/>
          <w:sz w:val="24"/>
          <w:szCs w:val="24"/>
        </w:rPr>
        <w:t xml:space="preserve"> should point to the new OPAC</w:t>
      </w:r>
      <w:r w:rsidR="00A16B62">
        <w:rPr>
          <w:rFonts w:ascii="Times New Roman" w:eastAsia="Times New Roman" w:hAnsi="Times New Roman" w:cs="Times New Roman"/>
          <w:sz w:val="24"/>
          <w:szCs w:val="24"/>
        </w:rPr>
        <w:t xml:space="preserve"> interface</w:t>
      </w:r>
      <w:r>
        <w:rPr>
          <w:rFonts w:ascii="Times New Roman" w:eastAsia="Times New Roman" w:hAnsi="Times New Roman" w:cs="Times New Roman"/>
          <w:sz w:val="24"/>
          <w:szCs w:val="24"/>
        </w:rPr>
        <w:t xml:space="preserve">. </w:t>
      </w:r>
    </w:p>
    <w:p w14:paraId="04B144F4" w14:textId="77777777" w:rsidR="00D557FD" w:rsidRDefault="00D557FD" w:rsidP="00D557FD">
      <w:pPr>
        <w:spacing w:after="0" w:line="240" w:lineRule="auto"/>
      </w:pPr>
    </w:p>
    <w:p w14:paraId="2988F036" w14:textId="77777777" w:rsidR="00D557FD" w:rsidRDefault="00D557FD" w:rsidP="00D557FD">
      <w:pPr>
        <w:spacing w:after="0" w:line="240" w:lineRule="auto"/>
        <w:ind w:left="360"/>
      </w:pPr>
    </w:p>
    <w:p w14:paraId="40589009" w14:textId="77777777" w:rsidR="00D557FD" w:rsidRDefault="00D557FD" w:rsidP="00E6362F">
      <w:pPr>
        <w:numPr>
          <w:ilvl w:val="0"/>
          <w:numId w:val="5"/>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of the ALA Representative to the RDA Steering Committee: Glennan</w:t>
      </w:r>
      <w:r>
        <w:rPr>
          <w:rFonts w:ascii="Times New Roman" w:eastAsia="Times New Roman" w:hAnsi="Times New Roman" w:cs="Times New Roman"/>
          <w:sz w:val="24"/>
          <w:szCs w:val="24"/>
        </w:rPr>
        <w:t xml:space="preserve"> [</w:t>
      </w:r>
      <w:hyperlink r:id="rId16" w:history="1">
        <w:r>
          <w:rPr>
            <w:rStyle w:val="Hyperlink"/>
            <w:rFonts w:ascii="Times New Roman" w:eastAsia="Times New Roman" w:hAnsi="Times New Roman" w:cs="Times New Roman"/>
            <w:color w:val="0563C1"/>
            <w:sz w:val="24"/>
            <w:szCs w:val="24"/>
          </w:rPr>
          <w:t>Report on JSC/RSC Activities, July-December 2015</w:t>
        </w:r>
      </w:hyperlink>
      <w:r>
        <w:rPr>
          <w:rFonts w:ascii="Times New Roman" w:eastAsia="Times New Roman" w:hAnsi="Times New Roman" w:cs="Times New Roman"/>
          <w:sz w:val="24"/>
          <w:szCs w:val="24"/>
        </w:rPr>
        <w:t>]</w:t>
      </w:r>
    </w:p>
    <w:p w14:paraId="3D0A6DCA" w14:textId="77777777" w:rsidR="00D557FD" w:rsidRDefault="00D557FD" w:rsidP="00D557FD">
      <w:pPr>
        <w:spacing w:after="0" w:line="240" w:lineRule="auto"/>
        <w:ind w:left="360"/>
      </w:pPr>
    </w:p>
    <w:p w14:paraId="5EE79FBE" w14:textId="77777777" w:rsidR="00D557FD" w:rsidRDefault="00D557FD" w:rsidP="00D557FD">
      <w:pPr>
        <w:spacing w:after="0" w:line="240" w:lineRule="auto"/>
      </w:pPr>
      <w:r>
        <w:rPr>
          <w:rFonts w:ascii="Times New Roman" w:eastAsia="Times New Roman" w:hAnsi="Times New Roman" w:cs="Times New Roman"/>
          <w:b/>
          <w:sz w:val="24"/>
          <w:szCs w:val="24"/>
        </w:rPr>
        <w:t>Glennan</w:t>
      </w:r>
      <w:r>
        <w:rPr>
          <w:rFonts w:ascii="Times New Roman" w:eastAsia="Times New Roman" w:hAnsi="Times New Roman" w:cs="Times New Roman"/>
          <w:sz w:val="24"/>
          <w:szCs w:val="24"/>
        </w:rPr>
        <w:t xml:space="preserve"> reported on the following topics:</w:t>
      </w:r>
    </w:p>
    <w:p w14:paraId="6ECBE698" w14:textId="2279DD5A" w:rsidR="00B84C05" w:rsidRPr="0031368D" w:rsidRDefault="00D557FD"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The JSC has officially changed </w:t>
      </w:r>
      <w:r w:rsidR="00CA1A75">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name to RSC: the RDA Steering Committee</w:t>
      </w:r>
      <w:r w:rsidR="00A16B62">
        <w:rPr>
          <w:rFonts w:ascii="Times New Roman" w:eastAsia="Times New Roman" w:hAnsi="Times New Roman" w:cs="Times New Roman"/>
          <w:sz w:val="24"/>
          <w:szCs w:val="24"/>
        </w:rPr>
        <w:t xml:space="preserve">, effective at the close of the JSC meeting </w:t>
      </w:r>
      <w:r w:rsidR="00C1307B">
        <w:rPr>
          <w:rFonts w:ascii="Times New Roman" w:eastAsia="Times New Roman" w:hAnsi="Times New Roman" w:cs="Times New Roman"/>
          <w:sz w:val="24"/>
          <w:szCs w:val="24"/>
        </w:rPr>
        <w:t>on</w:t>
      </w:r>
      <w:r w:rsidR="00A16B62">
        <w:rPr>
          <w:rFonts w:ascii="Times New Roman" w:eastAsia="Times New Roman" w:hAnsi="Times New Roman" w:cs="Times New Roman"/>
          <w:sz w:val="24"/>
          <w:szCs w:val="24"/>
        </w:rPr>
        <w:t xml:space="preserve"> November</w:t>
      </w:r>
      <w:r w:rsidR="00C1307B">
        <w:rPr>
          <w:rFonts w:ascii="Times New Roman" w:eastAsia="Times New Roman" w:hAnsi="Times New Roman" w:cs="Times New Roman"/>
          <w:sz w:val="24"/>
          <w:szCs w:val="24"/>
        </w:rPr>
        <w:t xml:space="preserve"> 6, 201</w:t>
      </w:r>
      <w:r w:rsidR="00262CB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14:paraId="30B339E7" w14:textId="3CA76861" w:rsidR="00D557FD" w:rsidRDefault="00D557FD"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All </w:t>
      </w:r>
      <w:r w:rsidR="00A16B62">
        <w:rPr>
          <w:rFonts w:ascii="Times New Roman" w:eastAsia="Times New Roman" w:hAnsi="Times New Roman" w:cs="Times New Roman"/>
          <w:sz w:val="24"/>
          <w:szCs w:val="24"/>
        </w:rPr>
        <w:t xml:space="preserve">of the old JSC </w:t>
      </w:r>
      <w:r w:rsidR="00044E5F">
        <w:rPr>
          <w:rFonts w:ascii="Times New Roman" w:eastAsia="Times New Roman" w:hAnsi="Times New Roman" w:cs="Times New Roman"/>
          <w:sz w:val="24"/>
          <w:szCs w:val="24"/>
        </w:rPr>
        <w:t xml:space="preserve">email and website addresses </w:t>
      </w:r>
      <w:r w:rsidR="00A16B62">
        <w:rPr>
          <w:rFonts w:ascii="Times New Roman" w:eastAsia="Times New Roman" w:hAnsi="Times New Roman" w:cs="Times New Roman"/>
          <w:sz w:val="24"/>
          <w:szCs w:val="24"/>
        </w:rPr>
        <w:t>redirect to the new RSC website</w:t>
      </w:r>
      <w:r w:rsidR="007E5841">
        <w:rPr>
          <w:rFonts w:ascii="Times New Roman" w:eastAsia="Times New Roman" w:hAnsi="Times New Roman" w:cs="Times New Roman"/>
          <w:sz w:val="24"/>
          <w:szCs w:val="24"/>
        </w:rPr>
        <w:t>.</w:t>
      </w:r>
    </w:p>
    <w:p w14:paraId="64A95D2F" w14:textId="77777777" w:rsidR="00D557FD" w:rsidRDefault="00D557FD"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The RSC’s annual meeting will take place in Frankfurt, Germany, November 7-11, 2016. </w:t>
      </w:r>
    </w:p>
    <w:p w14:paraId="0EBB2E1A" w14:textId="541CFE48" w:rsidR="00D557FD" w:rsidRDefault="00D557FD"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The JSC </w:t>
      </w:r>
      <w:r w:rsidR="00C83A5F">
        <w:rPr>
          <w:rFonts w:ascii="Times New Roman" w:eastAsia="Times New Roman" w:hAnsi="Times New Roman" w:cs="Times New Roman"/>
          <w:sz w:val="24"/>
          <w:szCs w:val="24"/>
        </w:rPr>
        <w:t xml:space="preserve">members </w:t>
      </w:r>
      <w:r>
        <w:rPr>
          <w:rFonts w:ascii="Times New Roman" w:eastAsia="Times New Roman" w:hAnsi="Times New Roman" w:cs="Times New Roman"/>
          <w:sz w:val="24"/>
          <w:szCs w:val="24"/>
        </w:rPr>
        <w:t xml:space="preserve">issued and reviewed revised proposals in mid-October 2015 which allowed the </w:t>
      </w:r>
      <w:r w:rsidR="00C83A5F">
        <w:rPr>
          <w:rFonts w:ascii="Times New Roman" w:eastAsia="Times New Roman" w:hAnsi="Times New Roman" w:cs="Times New Roman"/>
          <w:sz w:val="24"/>
          <w:szCs w:val="24"/>
        </w:rPr>
        <w:t xml:space="preserve">work of the committee </w:t>
      </w:r>
      <w:r>
        <w:rPr>
          <w:rFonts w:ascii="Times New Roman" w:eastAsia="Times New Roman" w:hAnsi="Times New Roman" w:cs="Times New Roman"/>
          <w:sz w:val="24"/>
          <w:szCs w:val="24"/>
        </w:rPr>
        <w:t>to move more quickly</w:t>
      </w:r>
      <w:r w:rsidR="00C83A5F">
        <w:rPr>
          <w:rFonts w:ascii="Times New Roman" w:eastAsia="Times New Roman" w:hAnsi="Times New Roman" w:cs="Times New Roman"/>
          <w:sz w:val="24"/>
          <w:szCs w:val="24"/>
        </w:rPr>
        <w:t xml:space="preserve"> during the meetings</w:t>
      </w:r>
      <w:r>
        <w:rPr>
          <w:rFonts w:ascii="Times New Roman" w:eastAsia="Times New Roman" w:hAnsi="Times New Roman" w:cs="Times New Roman"/>
          <w:sz w:val="24"/>
          <w:szCs w:val="24"/>
        </w:rPr>
        <w:t xml:space="preserve">. This will be the formal process in 2016 where </w:t>
      </w:r>
      <w:r w:rsidR="00044E5F">
        <w:rPr>
          <w:rFonts w:ascii="Times New Roman" w:eastAsia="Times New Roman" w:hAnsi="Times New Roman" w:cs="Times New Roman"/>
          <w:sz w:val="24"/>
          <w:szCs w:val="24"/>
        </w:rPr>
        <w:t xml:space="preserve">revised </w:t>
      </w:r>
      <w:r>
        <w:rPr>
          <w:rFonts w:ascii="Times New Roman" w:eastAsia="Times New Roman" w:hAnsi="Times New Roman" w:cs="Times New Roman"/>
          <w:sz w:val="24"/>
          <w:szCs w:val="24"/>
        </w:rPr>
        <w:t xml:space="preserve">proposals will be due 3 weeks before </w:t>
      </w:r>
      <w:r w:rsidR="000F415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RSC meeting.</w:t>
      </w:r>
    </w:p>
    <w:p w14:paraId="6FA0E201" w14:textId="69AA7189" w:rsidR="00D557FD" w:rsidRDefault="00D557FD"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The </w:t>
      </w:r>
      <w:r w:rsidR="00044E5F">
        <w:rPr>
          <w:rFonts w:ascii="Times New Roman" w:eastAsia="Times New Roman" w:hAnsi="Times New Roman" w:cs="Times New Roman"/>
          <w:sz w:val="24"/>
          <w:szCs w:val="24"/>
        </w:rPr>
        <w:t xml:space="preserve">JSC </w:t>
      </w:r>
      <w:r>
        <w:rPr>
          <w:rFonts w:ascii="Times New Roman" w:eastAsia="Times New Roman" w:hAnsi="Times New Roman" w:cs="Times New Roman"/>
          <w:sz w:val="24"/>
          <w:szCs w:val="24"/>
        </w:rPr>
        <w:t>decided to extend its Working Principle (</w:t>
      </w:r>
      <w:hyperlink r:id="rId17" w:history="1">
        <w:r>
          <w:rPr>
            <w:rStyle w:val="Hyperlink"/>
            <w:rFonts w:ascii="Times New Roman" w:eastAsia="Times New Roman" w:hAnsi="Times New Roman" w:cs="Times New Roman"/>
            <w:color w:val="0563C1"/>
            <w:sz w:val="24"/>
            <w:szCs w:val="24"/>
          </w:rPr>
          <w:t>http://www.rda-rsc.org/node/229</w:t>
        </w:r>
      </w:hyperlink>
      <w:r>
        <w:rPr>
          <w:rFonts w:ascii="Times New Roman" w:eastAsia="Times New Roman" w:hAnsi="Times New Roman" w:cs="Times New Roman"/>
          <w:sz w:val="24"/>
          <w:szCs w:val="24"/>
        </w:rPr>
        <w:t xml:space="preserve">) through the next year, affecting </w:t>
      </w:r>
      <w:r w:rsidR="000F415F">
        <w:rPr>
          <w:rFonts w:ascii="Times New Roman" w:eastAsia="Times New Roman" w:hAnsi="Times New Roman" w:cs="Times New Roman"/>
          <w:sz w:val="24"/>
          <w:szCs w:val="24"/>
        </w:rPr>
        <w:t xml:space="preserve">the consideration and implementation of revision </w:t>
      </w:r>
      <w:r>
        <w:rPr>
          <w:rFonts w:ascii="Times New Roman" w:eastAsia="Times New Roman" w:hAnsi="Times New Roman" w:cs="Times New Roman"/>
          <w:sz w:val="24"/>
          <w:szCs w:val="24"/>
        </w:rPr>
        <w:t xml:space="preserve">proposals that </w:t>
      </w:r>
      <w:r w:rsidR="00E038CB">
        <w:rPr>
          <w:rFonts w:ascii="Times New Roman" w:eastAsia="Times New Roman" w:hAnsi="Times New Roman" w:cs="Times New Roman"/>
          <w:sz w:val="24"/>
          <w:szCs w:val="24"/>
        </w:rPr>
        <w:t>will impact section</w:t>
      </w:r>
      <w:r w:rsidR="000F415F">
        <w:rPr>
          <w:rFonts w:ascii="Times New Roman" w:eastAsia="Times New Roman" w:hAnsi="Times New Roman" w:cs="Times New Roman"/>
          <w:sz w:val="24"/>
          <w:szCs w:val="24"/>
        </w:rPr>
        <w:t xml:space="preserve">s of RDA that </w:t>
      </w:r>
      <w:r>
        <w:rPr>
          <w:rFonts w:ascii="Times New Roman" w:eastAsia="Times New Roman" w:hAnsi="Times New Roman" w:cs="Times New Roman"/>
          <w:sz w:val="24"/>
          <w:szCs w:val="24"/>
        </w:rPr>
        <w:t xml:space="preserve">are likely to be revised based on </w:t>
      </w:r>
      <w:r w:rsidR="000F415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upcoming FRBR-LRM. Proposed changes to RDA that are unlikely to be impacted by external factors will continue to be implemented. However, changes to RDA in areas likely to require significant review will be set aside or referred to a working group. This should inform CC</w:t>
      </w:r>
      <w:proofErr w:type="gramStart"/>
      <w:r>
        <w:rPr>
          <w:rFonts w:ascii="Times New Roman" w:eastAsia="Times New Roman" w:hAnsi="Times New Roman" w:cs="Times New Roman"/>
          <w:sz w:val="24"/>
          <w:szCs w:val="24"/>
        </w:rPr>
        <w:t>:DA’s</w:t>
      </w:r>
      <w:proofErr w:type="gramEnd"/>
      <w:r>
        <w:rPr>
          <w:rFonts w:ascii="Times New Roman" w:eastAsia="Times New Roman" w:hAnsi="Times New Roman" w:cs="Times New Roman"/>
          <w:sz w:val="24"/>
          <w:szCs w:val="24"/>
        </w:rPr>
        <w:t xml:space="preserve"> strategy in planning proposals.</w:t>
      </w:r>
    </w:p>
    <w:p w14:paraId="5A08A19D" w14:textId="77777777" w:rsidR="00D557FD" w:rsidRDefault="00D557FD"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RDA Toolkit needs to be restructured in light of FRBR-LRM, additional languages, etc. A Working Group will be established soon to investigate changes. </w:t>
      </w:r>
    </w:p>
    <w:p w14:paraId="1DB61474" w14:textId="64DEC649" w:rsidR="00D557FD" w:rsidRDefault="00D557FD"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The JSC issued a moratorium on adding new relationship designators other than those already proposed during 2015 until the RSC Relationship Designators Working Group completes its tasks of preparing a general paper on designators and a set of guidelines for proposing new designators</w:t>
      </w:r>
      <w:r w:rsidR="007E5841">
        <w:rPr>
          <w:rFonts w:ascii="Times New Roman" w:eastAsia="Times New Roman" w:hAnsi="Times New Roman" w:cs="Times New Roman"/>
          <w:sz w:val="24"/>
          <w:szCs w:val="24"/>
        </w:rPr>
        <w:t xml:space="preserve"> (expected in 2016).</w:t>
      </w:r>
    </w:p>
    <w:p w14:paraId="0798715C" w14:textId="6B1F4EC7" w:rsidR="006653E0" w:rsidRPr="009825ED" w:rsidRDefault="008B1AB4" w:rsidP="00592A7F">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6JSC/</w:t>
      </w:r>
      <w:r w:rsidR="00D557FD">
        <w:rPr>
          <w:rFonts w:ascii="Times New Roman" w:eastAsia="Times New Roman" w:hAnsi="Times New Roman" w:cs="Times New Roman"/>
          <w:sz w:val="24"/>
          <w:szCs w:val="24"/>
        </w:rPr>
        <w:t xml:space="preserve">ALA/43 regarding the revision and expansion of RDA Appendix K was deferred due to the developing FRBR-LRM model. </w:t>
      </w:r>
      <w:r w:rsidR="00D557FD" w:rsidRPr="00010130">
        <w:rPr>
          <w:rFonts w:ascii="Times New Roman" w:eastAsia="Times New Roman" w:hAnsi="Times New Roman" w:cs="Times New Roman"/>
          <w:b/>
          <w:bCs/>
          <w:sz w:val="24"/>
          <w:szCs w:val="24"/>
        </w:rPr>
        <w:t>Glennan</w:t>
      </w:r>
      <w:r w:rsidR="00D557FD">
        <w:rPr>
          <w:rFonts w:ascii="Times New Roman" w:eastAsia="Times New Roman" w:hAnsi="Times New Roman" w:cs="Times New Roman"/>
          <w:sz w:val="24"/>
          <w:szCs w:val="24"/>
        </w:rPr>
        <w:t xml:space="preserve"> submitted Fast Track proposals on CC</w:t>
      </w:r>
      <w:proofErr w:type="gramStart"/>
      <w:r w:rsidR="00D557FD">
        <w:rPr>
          <w:rFonts w:ascii="Times New Roman" w:eastAsia="Times New Roman" w:hAnsi="Times New Roman" w:cs="Times New Roman"/>
          <w:sz w:val="24"/>
          <w:szCs w:val="24"/>
        </w:rPr>
        <w:t>:DA’s</w:t>
      </w:r>
      <w:proofErr w:type="gramEnd"/>
      <w:r w:rsidR="00D557FD">
        <w:rPr>
          <w:rFonts w:ascii="Times New Roman" w:eastAsia="Times New Roman" w:hAnsi="Times New Roman" w:cs="Times New Roman"/>
          <w:sz w:val="24"/>
          <w:szCs w:val="24"/>
        </w:rPr>
        <w:t xml:space="preserve"> behalf for terms with (potential) agreement from all constituencies (17 new terms and 3 revisions proposed). The only rejected revision was changing the term </w:t>
      </w:r>
      <w:r w:rsidR="007E5841">
        <w:rPr>
          <w:rFonts w:ascii="Times New Roman" w:eastAsia="Times New Roman" w:hAnsi="Times New Roman" w:cs="Times New Roman"/>
          <w:sz w:val="24"/>
          <w:szCs w:val="24"/>
        </w:rPr>
        <w:t>“</w:t>
      </w:r>
      <w:r w:rsidR="00D557FD">
        <w:rPr>
          <w:rFonts w:ascii="Times New Roman" w:eastAsia="Times New Roman" w:hAnsi="Times New Roman" w:cs="Times New Roman"/>
          <w:sz w:val="24"/>
          <w:szCs w:val="24"/>
        </w:rPr>
        <w:t xml:space="preserve">predecessor </w:t>
      </w:r>
      <w:r w:rsidR="007E5841">
        <w:rPr>
          <w:rFonts w:ascii="Times New Roman" w:eastAsia="Times New Roman" w:hAnsi="Times New Roman" w:cs="Times New Roman"/>
          <w:sz w:val="24"/>
          <w:szCs w:val="24"/>
        </w:rPr>
        <w:t xml:space="preserve">of </w:t>
      </w:r>
      <w:r w:rsidR="00D557FD">
        <w:rPr>
          <w:rFonts w:ascii="Times New Roman" w:eastAsia="Times New Roman" w:hAnsi="Times New Roman" w:cs="Times New Roman"/>
          <w:sz w:val="24"/>
          <w:szCs w:val="24"/>
        </w:rPr>
        <w:t xml:space="preserve">split” to “split from”. </w:t>
      </w:r>
      <w:r w:rsidR="00D557FD" w:rsidRPr="00010130">
        <w:rPr>
          <w:rFonts w:ascii="Times New Roman" w:eastAsia="Times New Roman" w:hAnsi="Times New Roman" w:cs="Times New Roman"/>
          <w:b/>
          <w:bCs/>
          <w:sz w:val="24"/>
          <w:szCs w:val="24"/>
        </w:rPr>
        <w:t xml:space="preserve">Glennan </w:t>
      </w:r>
      <w:r w:rsidR="007E5841">
        <w:rPr>
          <w:rFonts w:ascii="Times New Roman" w:eastAsia="Times New Roman" w:hAnsi="Times New Roman" w:cs="Times New Roman"/>
          <w:sz w:val="24"/>
          <w:szCs w:val="24"/>
        </w:rPr>
        <w:t>prepared a report for the RSC</w:t>
      </w:r>
      <w:r w:rsidR="004A4BD2">
        <w:rPr>
          <w:rFonts w:ascii="Times New Roman" w:eastAsia="Times New Roman" w:hAnsi="Times New Roman" w:cs="Times New Roman"/>
          <w:sz w:val="24"/>
          <w:szCs w:val="24"/>
        </w:rPr>
        <w:t xml:space="preserve"> on the terms that</w:t>
      </w:r>
      <w:r w:rsidR="00D557FD">
        <w:rPr>
          <w:rFonts w:ascii="Times New Roman" w:eastAsia="Times New Roman" w:hAnsi="Times New Roman" w:cs="Times New Roman"/>
          <w:sz w:val="24"/>
          <w:szCs w:val="24"/>
        </w:rPr>
        <w:t xml:space="preserve"> were not eligible for fast track proposals to share with the RSC Relationship Designators Working Group.</w:t>
      </w:r>
    </w:p>
    <w:p w14:paraId="5209F68C" w14:textId="43D67C79" w:rsidR="006653E0" w:rsidRPr="009825ED" w:rsidRDefault="008B1AB4" w:rsidP="00592A7F">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6JSC/</w:t>
      </w:r>
      <w:r w:rsidR="00970403">
        <w:rPr>
          <w:rFonts w:ascii="Times New Roman" w:eastAsia="Times New Roman" w:hAnsi="Times New Roman" w:cs="Times New Roman"/>
          <w:sz w:val="24"/>
          <w:szCs w:val="24"/>
        </w:rPr>
        <w:t>ALA/44</w:t>
      </w:r>
      <w:r w:rsidR="006653E0">
        <w:rPr>
          <w:rFonts w:ascii="Times New Roman" w:eastAsia="Times New Roman" w:hAnsi="Times New Roman" w:cs="Times New Roman"/>
          <w:sz w:val="24"/>
          <w:szCs w:val="24"/>
        </w:rPr>
        <w:t xml:space="preserve"> proposing </w:t>
      </w:r>
      <w:r w:rsidR="00592A7F">
        <w:rPr>
          <w:rFonts w:ascii="Times New Roman" w:eastAsia="Times New Roman" w:hAnsi="Times New Roman" w:cs="Times New Roman"/>
          <w:sz w:val="24"/>
          <w:szCs w:val="24"/>
        </w:rPr>
        <w:t>new chapter 3 elements for optical disc data storage format and optical disc recording method</w:t>
      </w:r>
      <w:r w:rsidR="006653E0">
        <w:rPr>
          <w:rFonts w:ascii="Times New Roman" w:eastAsia="Times New Roman" w:hAnsi="Times New Roman" w:cs="Times New Roman"/>
          <w:sz w:val="24"/>
          <w:szCs w:val="24"/>
        </w:rPr>
        <w:t xml:space="preserve">: this proposal came from OLAC. It was </w:t>
      </w:r>
      <w:r w:rsidR="00592A7F">
        <w:rPr>
          <w:rFonts w:ascii="Times New Roman" w:eastAsia="Times New Roman" w:hAnsi="Times New Roman" w:cs="Times New Roman"/>
          <w:sz w:val="24"/>
          <w:szCs w:val="24"/>
        </w:rPr>
        <w:t>rejected</w:t>
      </w:r>
      <w:r w:rsidR="001E24B8">
        <w:rPr>
          <w:rFonts w:ascii="Times New Roman" w:eastAsia="Times New Roman" w:hAnsi="Times New Roman" w:cs="Times New Roman"/>
          <w:sz w:val="24"/>
          <w:szCs w:val="24"/>
        </w:rPr>
        <w:t>, b</w:t>
      </w:r>
      <w:r w:rsidR="006653E0">
        <w:rPr>
          <w:rFonts w:ascii="Times New Roman" w:eastAsia="Times New Roman" w:hAnsi="Times New Roman" w:cs="Times New Roman"/>
          <w:sz w:val="24"/>
          <w:szCs w:val="24"/>
        </w:rPr>
        <w:t xml:space="preserve">ut the RSC will consider </w:t>
      </w:r>
      <w:r w:rsidR="00B923D4">
        <w:rPr>
          <w:rFonts w:ascii="Times New Roman" w:eastAsia="Times New Roman" w:hAnsi="Times New Roman" w:cs="Times New Roman"/>
          <w:sz w:val="24"/>
          <w:szCs w:val="24"/>
        </w:rPr>
        <w:t>adding the</w:t>
      </w:r>
      <w:r w:rsidR="00592A7F">
        <w:rPr>
          <w:rFonts w:ascii="Times New Roman" w:eastAsia="Times New Roman" w:hAnsi="Times New Roman" w:cs="Times New Roman"/>
          <w:sz w:val="24"/>
          <w:szCs w:val="24"/>
        </w:rPr>
        <w:t xml:space="preserve"> terms “stamped” and “burned” into the Glossary in April</w:t>
      </w:r>
      <w:r w:rsidR="00B923D4">
        <w:rPr>
          <w:rFonts w:ascii="Times New Roman" w:eastAsia="Times New Roman" w:hAnsi="Times New Roman" w:cs="Times New Roman"/>
          <w:sz w:val="24"/>
          <w:szCs w:val="24"/>
        </w:rPr>
        <w:t xml:space="preserve"> to address some of the issues raised in the proposal</w:t>
      </w:r>
      <w:r w:rsidR="006653E0">
        <w:rPr>
          <w:rFonts w:ascii="Times New Roman" w:eastAsia="Times New Roman" w:hAnsi="Times New Roman" w:cs="Times New Roman"/>
          <w:sz w:val="24"/>
          <w:szCs w:val="24"/>
        </w:rPr>
        <w:t>.</w:t>
      </w:r>
    </w:p>
    <w:p w14:paraId="7A07C1F1" w14:textId="1547888A" w:rsidR="006653E0" w:rsidRPr="009825ED" w:rsidRDefault="008B1AB4" w:rsidP="00592A7F">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6JSC/</w:t>
      </w:r>
      <w:r w:rsidR="00970403">
        <w:rPr>
          <w:rFonts w:ascii="Times New Roman" w:eastAsia="Times New Roman" w:hAnsi="Times New Roman" w:cs="Times New Roman"/>
          <w:sz w:val="24"/>
          <w:szCs w:val="24"/>
        </w:rPr>
        <w:t xml:space="preserve">ALA/45 on </w:t>
      </w:r>
      <w:r w:rsidR="00592A7F">
        <w:rPr>
          <w:rFonts w:ascii="Times New Roman" w:eastAsia="Times New Roman" w:hAnsi="Times New Roman" w:cs="Times New Roman"/>
          <w:sz w:val="24"/>
          <w:szCs w:val="24"/>
        </w:rPr>
        <w:t>referential relationships</w:t>
      </w:r>
      <w:r w:rsidR="00B923D4">
        <w:rPr>
          <w:rFonts w:ascii="Times New Roman" w:eastAsia="Times New Roman" w:hAnsi="Times New Roman" w:cs="Times New Roman"/>
          <w:sz w:val="24"/>
          <w:szCs w:val="24"/>
        </w:rPr>
        <w:t xml:space="preserve"> was</w:t>
      </w:r>
      <w:r w:rsidR="006653E0">
        <w:rPr>
          <w:rFonts w:ascii="Times New Roman" w:eastAsia="Times New Roman" w:hAnsi="Times New Roman" w:cs="Times New Roman"/>
          <w:sz w:val="24"/>
          <w:szCs w:val="24"/>
        </w:rPr>
        <w:t xml:space="preserve"> </w:t>
      </w:r>
      <w:r w:rsidR="00592A7F">
        <w:rPr>
          <w:rFonts w:ascii="Times New Roman" w:eastAsia="Times New Roman" w:hAnsi="Times New Roman" w:cs="Times New Roman"/>
          <w:sz w:val="24"/>
          <w:szCs w:val="24"/>
        </w:rPr>
        <w:t>rejected</w:t>
      </w:r>
      <w:r w:rsidR="00B923D4">
        <w:rPr>
          <w:rFonts w:ascii="Times New Roman" w:eastAsia="Times New Roman" w:hAnsi="Times New Roman" w:cs="Times New Roman"/>
          <w:sz w:val="24"/>
          <w:szCs w:val="24"/>
        </w:rPr>
        <w:t>. We were</w:t>
      </w:r>
      <w:r w:rsidR="00182DDD">
        <w:rPr>
          <w:rFonts w:ascii="Times New Roman" w:eastAsia="Times New Roman" w:hAnsi="Times New Roman" w:cs="Times New Roman"/>
          <w:sz w:val="24"/>
          <w:szCs w:val="24"/>
        </w:rPr>
        <w:t xml:space="preserve"> trying to create cross-entity</w:t>
      </w:r>
      <w:r w:rsidR="00B923D4">
        <w:rPr>
          <w:rFonts w:ascii="Times New Roman" w:eastAsia="Times New Roman" w:hAnsi="Times New Roman" w:cs="Times New Roman"/>
          <w:sz w:val="24"/>
          <w:szCs w:val="24"/>
        </w:rPr>
        <w:t xml:space="preserve"> relationships but RDA is not ready to deal with that. The cross-entity problem was </w:t>
      </w:r>
      <w:r w:rsidR="00592A7F">
        <w:rPr>
          <w:rFonts w:ascii="Times New Roman" w:eastAsia="Times New Roman" w:hAnsi="Times New Roman" w:cs="Times New Roman"/>
          <w:sz w:val="24"/>
          <w:szCs w:val="24"/>
        </w:rPr>
        <w:t>referr</w:t>
      </w:r>
      <w:r w:rsidR="00B923D4">
        <w:rPr>
          <w:rFonts w:ascii="Times New Roman" w:eastAsia="Times New Roman" w:hAnsi="Times New Roman" w:cs="Times New Roman"/>
          <w:sz w:val="24"/>
          <w:szCs w:val="24"/>
        </w:rPr>
        <w:t>ed</w:t>
      </w:r>
      <w:r w:rsidR="00592A7F">
        <w:rPr>
          <w:rFonts w:ascii="Times New Roman" w:eastAsia="Times New Roman" w:hAnsi="Times New Roman" w:cs="Times New Roman"/>
          <w:sz w:val="24"/>
          <w:szCs w:val="24"/>
        </w:rPr>
        <w:t xml:space="preserve"> to the RSC Relationship Designators Working Group and </w:t>
      </w:r>
      <w:r w:rsidR="00182DDD">
        <w:rPr>
          <w:rFonts w:ascii="Times New Roman" w:eastAsia="Times New Roman" w:hAnsi="Times New Roman" w:cs="Times New Roman"/>
          <w:sz w:val="24"/>
          <w:szCs w:val="24"/>
        </w:rPr>
        <w:t xml:space="preserve">will be discussed by </w:t>
      </w:r>
      <w:r w:rsidR="00B923D4">
        <w:rPr>
          <w:rFonts w:ascii="Times New Roman" w:eastAsia="Times New Roman" w:hAnsi="Times New Roman" w:cs="Times New Roman"/>
          <w:sz w:val="24"/>
          <w:szCs w:val="24"/>
        </w:rPr>
        <w:t>the soon-to-be created</w:t>
      </w:r>
      <w:r w:rsidR="00592A7F">
        <w:rPr>
          <w:rFonts w:ascii="Times New Roman" w:eastAsia="Times New Roman" w:hAnsi="Times New Roman" w:cs="Times New Roman"/>
          <w:sz w:val="24"/>
          <w:szCs w:val="24"/>
        </w:rPr>
        <w:t xml:space="preserve"> RSC working group on rare materials</w:t>
      </w:r>
      <w:r w:rsidR="006653E0">
        <w:rPr>
          <w:rFonts w:ascii="Times New Roman" w:eastAsia="Times New Roman" w:hAnsi="Times New Roman" w:cs="Times New Roman"/>
          <w:sz w:val="24"/>
          <w:szCs w:val="24"/>
        </w:rPr>
        <w:t>.</w:t>
      </w:r>
    </w:p>
    <w:p w14:paraId="6612D85C" w14:textId="357EDE54" w:rsidR="00592A7F" w:rsidRDefault="008B1AB4" w:rsidP="00592A7F">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6JSC/</w:t>
      </w:r>
      <w:r w:rsidR="006653E0">
        <w:rPr>
          <w:rFonts w:ascii="Times New Roman" w:eastAsia="Times New Roman" w:hAnsi="Times New Roman" w:cs="Times New Roman"/>
          <w:sz w:val="24"/>
          <w:szCs w:val="24"/>
        </w:rPr>
        <w:t xml:space="preserve">ALA/Discussion 5 on </w:t>
      </w:r>
      <w:r w:rsidR="00592A7F">
        <w:rPr>
          <w:rFonts w:ascii="Times New Roman" w:eastAsia="Times New Roman" w:hAnsi="Times New Roman" w:cs="Times New Roman"/>
          <w:sz w:val="24"/>
          <w:szCs w:val="24"/>
        </w:rPr>
        <w:t>machine-actionable data elements</w:t>
      </w:r>
      <w:r w:rsidR="006653E0">
        <w:rPr>
          <w:rFonts w:ascii="Times New Roman" w:eastAsia="Times New Roman" w:hAnsi="Times New Roman" w:cs="Times New Roman"/>
          <w:sz w:val="24"/>
          <w:szCs w:val="24"/>
        </w:rPr>
        <w:t xml:space="preserve">: there was general </w:t>
      </w:r>
      <w:r w:rsidR="00592A7F">
        <w:rPr>
          <w:rFonts w:ascii="Times New Roman" w:eastAsia="Times New Roman" w:hAnsi="Times New Roman" w:cs="Times New Roman"/>
          <w:sz w:val="24"/>
          <w:szCs w:val="24"/>
        </w:rPr>
        <w:t>agreement that RDA needs to support both machine-actionable and human-readable data</w:t>
      </w:r>
      <w:r w:rsidR="00610B4C">
        <w:rPr>
          <w:rFonts w:ascii="Times New Roman" w:eastAsia="Times New Roman" w:hAnsi="Times New Roman" w:cs="Times New Roman"/>
          <w:sz w:val="24"/>
          <w:szCs w:val="24"/>
        </w:rPr>
        <w:t xml:space="preserve">. </w:t>
      </w:r>
      <w:r w:rsidR="00610B4C">
        <w:rPr>
          <w:rFonts w:ascii="Times New Roman" w:eastAsia="Times New Roman" w:hAnsi="Times New Roman" w:cs="Times New Roman"/>
          <w:sz w:val="24"/>
          <w:szCs w:val="24"/>
        </w:rPr>
        <w:lastRenderedPageBreak/>
        <w:t>A</w:t>
      </w:r>
      <w:r w:rsidR="00592A7F">
        <w:rPr>
          <w:rFonts w:ascii="Times New Roman" w:eastAsia="Times New Roman" w:hAnsi="Times New Roman" w:cs="Times New Roman"/>
          <w:sz w:val="24"/>
          <w:szCs w:val="24"/>
        </w:rPr>
        <w:t>dditional work on this project will continue with an RSC working group to replace the ALA task force.</w:t>
      </w:r>
    </w:p>
    <w:p w14:paraId="35A0269E" w14:textId="6BA78747" w:rsidR="00D557FD" w:rsidRDefault="00854D46"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Highlights of the o</w:t>
      </w:r>
      <w:r w:rsidR="00D557FD">
        <w:rPr>
          <w:rFonts w:ascii="Times New Roman" w:eastAsia="Times New Roman" w:hAnsi="Times New Roman" w:cs="Times New Roman"/>
          <w:sz w:val="24"/>
          <w:szCs w:val="24"/>
        </w:rPr>
        <w:t xml:space="preserve">ther documents that the </w:t>
      </w:r>
      <w:r w:rsidR="007E5841">
        <w:rPr>
          <w:rFonts w:ascii="Times New Roman" w:eastAsia="Times New Roman" w:hAnsi="Times New Roman" w:cs="Times New Roman"/>
          <w:sz w:val="24"/>
          <w:szCs w:val="24"/>
        </w:rPr>
        <w:t xml:space="preserve">JSC </w:t>
      </w:r>
      <w:r w:rsidR="00D557FD">
        <w:rPr>
          <w:rFonts w:ascii="Times New Roman" w:eastAsia="Times New Roman" w:hAnsi="Times New Roman" w:cs="Times New Roman"/>
          <w:sz w:val="24"/>
          <w:szCs w:val="24"/>
        </w:rPr>
        <w:t xml:space="preserve">reviewed: </w:t>
      </w:r>
      <w:r w:rsidR="008B1AB4">
        <w:rPr>
          <w:rFonts w:ascii="Times New Roman" w:eastAsia="Times New Roman" w:hAnsi="Times New Roman" w:cs="Times New Roman"/>
          <w:sz w:val="24"/>
          <w:szCs w:val="24"/>
        </w:rPr>
        <w:t>6JSC/</w:t>
      </w:r>
      <w:r>
        <w:rPr>
          <w:rFonts w:ascii="Times New Roman" w:eastAsia="Times New Roman" w:hAnsi="Times New Roman" w:cs="Times New Roman"/>
          <w:sz w:val="24"/>
          <w:szCs w:val="24"/>
        </w:rPr>
        <w:t>BL/26 on</w:t>
      </w:r>
      <w:r w:rsidR="00F26CA6">
        <w:rPr>
          <w:rFonts w:ascii="Times New Roman" w:eastAsia="Times New Roman" w:hAnsi="Times New Roman" w:cs="Times New Roman"/>
          <w:sz w:val="24"/>
          <w:szCs w:val="24"/>
        </w:rPr>
        <w:t xml:space="preserve"> </w:t>
      </w:r>
      <w:r w:rsidR="00D557FD">
        <w:rPr>
          <w:rFonts w:ascii="Times New Roman" w:eastAsia="Times New Roman" w:hAnsi="Times New Roman" w:cs="Times New Roman"/>
          <w:sz w:val="24"/>
          <w:szCs w:val="24"/>
        </w:rPr>
        <w:t>changing method of recording production statement (rejected in favor of developing a self-described vs. non-self-described approach</w:t>
      </w:r>
      <w:r w:rsidR="009C153D">
        <w:rPr>
          <w:rFonts w:ascii="Times New Roman" w:eastAsia="Times New Roman" w:hAnsi="Times New Roman" w:cs="Times New Roman"/>
          <w:sz w:val="24"/>
          <w:szCs w:val="24"/>
        </w:rPr>
        <w:t xml:space="preserve">; </w:t>
      </w:r>
      <w:r w:rsidR="00D557FD">
        <w:rPr>
          <w:rFonts w:ascii="Times New Roman" w:eastAsia="Times New Roman" w:hAnsi="Times New Roman" w:cs="Times New Roman"/>
          <w:sz w:val="24"/>
          <w:szCs w:val="24"/>
        </w:rPr>
        <w:t>major revisions will need to be folded into the expected redesign of RDA);</w:t>
      </w:r>
      <w:r w:rsidR="00F26CA6">
        <w:rPr>
          <w:rFonts w:ascii="Times New Roman" w:eastAsia="Times New Roman" w:hAnsi="Times New Roman" w:cs="Times New Roman"/>
          <w:sz w:val="24"/>
          <w:szCs w:val="24"/>
        </w:rPr>
        <w:t xml:space="preserve"> </w:t>
      </w:r>
      <w:r w:rsidR="008B1AB4">
        <w:rPr>
          <w:rFonts w:ascii="Times New Roman" w:eastAsia="Times New Roman" w:hAnsi="Times New Roman" w:cs="Times New Roman"/>
          <w:sz w:val="24"/>
          <w:szCs w:val="24"/>
        </w:rPr>
        <w:t>6JSC/</w:t>
      </w:r>
      <w:r w:rsidR="00F26CA6">
        <w:rPr>
          <w:rFonts w:ascii="Times New Roman" w:eastAsia="Times New Roman" w:hAnsi="Times New Roman" w:cs="Times New Roman"/>
          <w:sz w:val="24"/>
          <w:szCs w:val="24"/>
        </w:rPr>
        <w:t>BL/Discussion 1 on</w:t>
      </w:r>
      <w:r w:rsidR="00D557FD">
        <w:rPr>
          <w:rFonts w:ascii="Times New Roman" w:eastAsia="Times New Roman" w:hAnsi="Times New Roman" w:cs="Times New Roman"/>
          <w:sz w:val="24"/>
          <w:szCs w:val="24"/>
        </w:rPr>
        <w:t xml:space="preserve"> conventional collective titles in RDA (no consensus); </w:t>
      </w:r>
      <w:r w:rsidR="008B1AB4">
        <w:rPr>
          <w:rFonts w:ascii="Times New Roman" w:eastAsia="Times New Roman" w:hAnsi="Times New Roman" w:cs="Times New Roman"/>
          <w:sz w:val="24"/>
          <w:szCs w:val="24"/>
        </w:rPr>
        <w:t>6JSC/</w:t>
      </w:r>
      <w:r>
        <w:rPr>
          <w:rFonts w:ascii="Times New Roman" w:eastAsia="Times New Roman" w:hAnsi="Times New Roman" w:cs="Times New Roman"/>
          <w:sz w:val="24"/>
          <w:szCs w:val="24"/>
        </w:rPr>
        <w:t>BL rep/2</w:t>
      </w:r>
      <w:r w:rsidR="005E6A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6A9E">
        <w:rPr>
          <w:rFonts w:ascii="Times New Roman" w:eastAsia="Times New Roman" w:hAnsi="Times New Roman" w:cs="Times New Roman"/>
          <w:sz w:val="24"/>
          <w:szCs w:val="24"/>
        </w:rPr>
        <w:t>S</w:t>
      </w:r>
      <w:r w:rsidR="00D557FD">
        <w:rPr>
          <w:rFonts w:ascii="Times New Roman" w:eastAsia="Times New Roman" w:hAnsi="Times New Roman" w:cs="Times New Roman"/>
          <w:sz w:val="24"/>
          <w:szCs w:val="24"/>
        </w:rPr>
        <w:t xml:space="preserve">implification of RDA 2.7-2.10 follow up (deferred); </w:t>
      </w:r>
      <w:r w:rsidR="008B1AB4">
        <w:rPr>
          <w:rFonts w:ascii="Times New Roman" w:eastAsia="Times New Roman" w:hAnsi="Times New Roman" w:cs="Times New Roman"/>
          <w:sz w:val="24"/>
          <w:szCs w:val="24"/>
        </w:rPr>
        <w:t>6JSC/</w:t>
      </w:r>
      <w:r>
        <w:rPr>
          <w:rFonts w:ascii="Times New Roman" w:eastAsia="Times New Roman" w:hAnsi="Times New Roman" w:cs="Times New Roman"/>
          <w:sz w:val="24"/>
          <w:szCs w:val="24"/>
        </w:rPr>
        <w:t>CCC/17</w:t>
      </w:r>
      <w:r w:rsidR="005E6A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6A9E">
        <w:rPr>
          <w:rFonts w:ascii="Times New Roman" w:eastAsia="Times New Roman" w:hAnsi="Times New Roman" w:cs="Times New Roman"/>
          <w:sz w:val="24"/>
          <w:szCs w:val="24"/>
        </w:rPr>
        <w:t>R</w:t>
      </w:r>
      <w:r w:rsidR="00D557FD">
        <w:rPr>
          <w:rFonts w:ascii="Times New Roman" w:eastAsia="Times New Roman" w:hAnsi="Times New Roman" w:cs="Times New Roman"/>
          <w:sz w:val="24"/>
          <w:szCs w:val="24"/>
        </w:rPr>
        <w:t xml:space="preserve">ecording the fuller form of name (9.5.1.1) (accepted with modifications including the use of “diminutive” instead of “nickname”); </w:t>
      </w:r>
      <w:r w:rsidR="008B1AB4">
        <w:rPr>
          <w:rFonts w:ascii="Times New Roman" w:eastAsia="Times New Roman" w:hAnsi="Times New Roman" w:cs="Times New Roman"/>
          <w:sz w:val="24"/>
          <w:szCs w:val="24"/>
        </w:rPr>
        <w:t>6JSC/</w:t>
      </w:r>
      <w:r w:rsidR="005E6A9E">
        <w:rPr>
          <w:rFonts w:ascii="Times New Roman" w:eastAsia="Times New Roman" w:hAnsi="Times New Roman" w:cs="Times New Roman"/>
          <w:sz w:val="24"/>
          <w:szCs w:val="24"/>
        </w:rPr>
        <w:t>LC/32</w:t>
      </w:r>
      <w:r>
        <w:rPr>
          <w:rFonts w:ascii="Times New Roman" w:eastAsia="Times New Roman" w:hAnsi="Times New Roman" w:cs="Times New Roman"/>
          <w:sz w:val="24"/>
          <w:szCs w:val="24"/>
        </w:rPr>
        <w:t xml:space="preserve"> </w:t>
      </w:r>
      <w:r w:rsidR="005E6A9E">
        <w:rPr>
          <w:rFonts w:ascii="Times New Roman" w:eastAsia="Times New Roman" w:hAnsi="Times New Roman" w:cs="Times New Roman"/>
          <w:sz w:val="24"/>
          <w:szCs w:val="24"/>
        </w:rPr>
        <w:t>R</w:t>
      </w:r>
      <w:r w:rsidR="00D557FD">
        <w:rPr>
          <w:rFonts w:ascii="Times New Roman" w:eastAsia="Times New Roman" w:hAnsi="Times New Roman" w:cs="Times New Roman"/>
          <w:sz w:val="24"/>
          <w:szCs w:val="24"/>
        </w:rPr>
        <w:t xml:space="preserve">evision to instructions for devised titles in RDA 2.3.2.11 (accepted with minor modifications); </w:t>
      </w:r>
      <w:r w:rsidR="008B1AB4">
        <w:rPr>
          <w:rFonts w:ascii="Times New Roman" w:eastAsia="Times New Roman" w:hAnsi="Times New Roman" w:cs="Times New Roman"/>
          <w:sz w:val="24"/>
          <w:szCs w:val="24"/>
        </w:rPr>
        <w:t>6JSC/</w:t>
      </w:r>
      <w:r w:rsidR="002873CB">
        <w:rPr>
          <w:rFonts w:ascii="Times New Roman" w:eastAsia="Times New Roman" w:hAnsi="Times New Roman" w:cs="Times New Roman"/>
          <w:sz w:val="24"/>
          <w:szCs w:val="24"/>
        </w:rPr>
        <w:t xml:space="preserve">LC/33 clarified </w:t>
      </w:r>
      <w:r w:rsidR="00D557FD">
        <w:rPr>
          <w:rFonts w:ascii="Times New Roman" w:eastAsia="Times New Roman" w:hAnsi="Times New Roman" w:cs="Times New Roman"/>
          <w:sz w:val="24"/>
          <w:szCs w:val="24"/>
        </w:rPr>
        <w:t xml:space="preserve">revision to instructions for adaptations and revisions (6.27.1.5) (accepted with modifications to allow multiple creators); </w:t>
      </w:r>
      <w:r w:rsidR="008B1AB4">
        <w:rPr>
          <w:rFonts w:ascii="Times New Roman" w:eastAsia="Times New Roman" w:hAnsi="Times New Roman" w:cs="Times New Roman"/>
          <w:sz w:val="24"/>
          <w:szCs w:val="24"/>
        </w:rPr>
        <w:t>6JSC/</w:t>
      </w:r>
      <w:r w:rsidR="002873CB">
        <w:rPr>
          <w:rFonts w:ascii="Times New Roman" w:eastAsia="Times New Roman" w:hAnsi="Times New Roman" w:cs="Times New Roman"/>
          <w:sz w:val="24"/>
          <w:szCs w:val="24"/>
        </w:rPr>
        <w:t xml:space="preserve">LC/34 regarding </w:t>
      </w:r>
      <w:r w:rsidR="00D557FD">
        <w:rPr>
          <w:rFonts w:ascii="Times New Roman" w:eastAsia="Times New Roman" w:hAnsi="Times New Roman" w:cs="Times New Roman"/>
          <w:sz w:val="24"/>
          <w:szCs w:val="24"/>
        </w:rPr>
        <w:t xml:space="preserve">location of a conference, etc. </w:t>
      </w:r>
      <w:r w:rsidR="005E6A9E">
        <w:rPr>
          <w:rFonts w:ascii="Times New Roman" w:eastAsia="Times New Roman" w:hAnsi="Times New Roman" w:cs="Times New Roman"/>
          <w:sz w:val="24"/>
          <w:szCs w:val="24"/>
        </w:rPr>
        <w:t>(</w:t>
      </w:r>
      <w:r w:rsidR="00D557FD">
        <w:rPr>
          <w:rFonts w:ascii="Times New Roman" w:eastAsia="Times New Roman" w:hAnsi="Times New Roman" w:cs="Times New Roman"/>
          <w:sz w:val="24"/>
          <w:szCs w:val="24"/>
        </w:rPr>
        <w:t>accepted</w:t>
      </w:r>
      <w:r w:rsidR="005E6A9E">
        <w:rPr>
          <w:rFonts w:ascii="Times New Roman" w:eastAsia="Times New Roman" w:hAnsi="Times New Roman" w:cs="Times New Roman"/>
          <w:sz w:val="24"/>
          <w:szCs w:val="24"/>
        </w:rPr>
        <w:t>; h</w:t>
      </w:r>
      <w:r w:rsidR="002873CB">
        <w:rPr>
          <w:rFonts w:ascii="Times New Roman" w:eastAsia="Times New Roman" w:hAnsi="Times New Roman" w:cs="Times New Roman"/>
          <w:sz w:val="24"/>
          <w:szCs w:val="24"/>
        </w:rPr>
        <w:t xml:space="preserve">owever the modeling issues regarding using “online” and “associated institutions” as locations will be investigated </w:t>
      </w:r>
      <w:r w:rsidR="00D557FD">
        <w:rPr>
          <w:rFonts w:ascii="Times New Roman" w:eastAsia="Times New Roman" w:hAnsi="Times New Roman" w:cs="Times New Roman"/>
          <w:sz w:val="24"/>
          <w:szCs w:val="24"/>
        </w:rPr>
        <w:t xml:space="preserve">by the RSC Technical Working Group); </w:t>
      </w:r>
      <w:r w:rsidR="008B1AB4">
        <w:rPr>
          <w:rFonts w:ascii="Times New Roman" w:eastAsia="Times New Roman" w:hAnsi="Times New Roman" w:cs="Times New Roman"/>
          <w:sz w:val="24"/>
          <w:szCs w:val="24"/>
        </w:rPr>
        <w:t>6JSC/</w:t>
      </w:r>
      <w:r w:rsidR="002F295D">
        <w:rPr>
          <w:rFonts w:ascii="Times New Roman" w:eastAsia="Times New Roman" w:hAnsi="Times New Roman" w:cs="Times New Roman"/>
          <w:sz w:val="24"/>
          <w:szCs w:val="24"/>
        </w:rPr>
        <w:t xml:space="preserve">AggreatesWG/1 focused on </w:t>
      </w:r>
      <w:r w:rsidR="00D557FD">
        <w:rPr>
          <w:rFonts w:ascii="Times New Roman" w:eastAsia="Times New Roman" w:hAnsi="Times New Roman" w:cs="Times New Roman"/>
          <w:sz w:val="24"/>
          <w:szCs w:val="24"/>
        </w:rPr>
        <w:t>RDA and FRBRoo treatment of aggregates (</w:t>
      </w:r>
      <w:r w:rsidR="005E6A9E">
        <w:rPr>
          <w:rFonts w:ascii="Times New Roman" w:eastAsia="Times New Roman" w:hAnsi="Times New Roman" w:cs="Times New Roman"/>
          <w:sz w:val="24"/>
          <w:szCs w:val="24"/>
        </w:rPr>
        <w:t xml:space="preserve">the </w:t>
      </w:r>
      <w:r w:rsidR="00D557FD">
        <w:rPr>
          <w:rFonts w:ascii="Times New Roman" w:eastAsia="Times New Roman" w:hAnsi="Times New Roman" w:cs="Times New Roman"/>
          <w:sz w:val="24"/>
          <w:szCs w:val="24"/>
        </w:rPr>
        <w:t xml:space="preserve">RSC Aggregates Working Group to continue investigating); </w:t>
      </w:r>
      <w:r w:rsidR="002F295D">
        <w:rPr>
          <w:rFonts w:ascii="Times New Roman" w:eastAsia="Times New Roman" w:hAnsi="Times New Roman" w:cs="Times New Roman"/>
          <w:sz w:val="24"/>
          <w:szCs w:val="24"/>
        </w:rPr>
        <w:t xml:space="preserve">CapitalizationWG/1 on </w:t>
      </w:r>
      <w:r w:rsidR="00D557FD">
        <w:rPr>
          <w:rFonts w:ascii="Times New Roman" w:eastAsia="Times New Roman" w:hAnsi="Times New Roman" w:cs="Times New Roman"/>
          <w:sz w:val="24"/>
          <w:szCs w:val="24"/>
        </w:rPr>
        <w:t>capitalization instructions</w:t>
      </w:r>
      <w:r w:rsidR="002F295D">
        <w:rPr>
          <w:rFonts w:ascii="Times New Roman" w:eastAsia="Times New Roman" w:hAnsi="Times New Roman" w:cs="Times New Roman"/>
          <w:sz w:val="24"/>
          <w:szCs w:val="24"/>
        </w:rPr>
        <w:t xml:space="preserve"> (</w:t>
      </w:r>
      <w:r w:rsidR="005E6A9E">
        <w:rPr>
          <w:rFonts w:ascii="Times New Roman" w:eastAsia="Times New Roman" w:hAnsi="Times New Roman" w:cs="Times New Roman"/>
          <w:sz w:val="24"/>
          <w:szCs w:val="24"/>
        </w:rPr>
        <w:t>generally accepted;</w:t>
      </w:r>
      <w:r w:rsidR="002F295D">
        <w:rPr>
          <w:rFonts w:ascii="Times New Roman" w:eastAsia="Times New Roman" w:hAnsi="Times New Roman" w:cs="Times New Roman"/>
          <w:sz w:val="24"/>
          <w:szCs w:val="24"/>
        </w:rPr>
        <w:t xml:space="preserve"> the Capitalization Working Group will continue its work)</w:t>
      </w:r>
      <w:r w:rsidR="00D557FD">
        <w:rPr>
          <w:rFonts w:ascii="Times New Roman" w:eastAsia="Times New Roman" w:hAnsi="Times New Roman" w:cs="Times New Roman"/>
          <w:sz w:val="24"/>
          <w:szCs w:val="24"/>
        </w:rPr>
        <w:t xml:space="preserve">; </w:t>
      </w:r>
      <w:r w:rsidR="008B1AB4">
        <w:rPr>
          <w:rFonts w:ascii="Times New Roman" w:eastAsia="Times New Roman" w:hAnsi="Times New Roman" w:cs="Times New Roman"/>
          <w:sz w:val="24"/>
          <w:szCs w:val="24"/>
        </w:rPr>
        <w:t>6JSC/</w:t>
      </w:r>
      <w:r w:rsidR="0085276B">
        <w:rPr>
          <w:rFonts w:ascii="Times New Roman" w:eastAsia="Times New Roman" w:hAnsi="Times New Roman" w:cs="Times New Roman"/>
          <w:sz w:val="24"/>
          <w:szCs w:val="24"/>
        </w:rPr>
        <w:t>FictitiousWG/1</w:t>
      </w:r>
      <w:r w:rsidR="005E6A9E">
        <w:rPr>
          <w:rFonts w:ascii="Times New Roman" w:eastAsia="Times New Roman" w:hAnsi="Times New Roman" w:cs="Times New Roman"/>
          <w:sz w:val="24"/>
          <w:szCs w:val="24"/>
        </w:rPr>
        <w:t>,</w:t>
      </w:r>
      <w:r w:rsidR="0085276B">
        <w:rPr>
          <w:rFonts w:ascii="Times New Roman" w:eastAsia="Times New Roman" w:hAnsi="Times New Roman" w:cs="Times New Roman"/>
          <w:sz w:val="24"/>
          <w:szCs w:val="24"/>
        </w:rPr>
        <w:t xml:space="preserve"> </w:t>
      </w:r>
      <w:r w:rsidR="005E6A9E">
        <w:rPr>
          <w:rFonts w:ascii="Times New Roman" w:eastAsia="Times New Roman" w:hAnsi="Times New Roman" w:cs="Times New Roman"/>
          <w:sz w:val="24"/>
          <w:szCs w:val="24"/>
        </w:rPr>
        <w:t>F</w:t>
      </w:r>
      <w:r w:rsidR="00D557FD">
        <w:rPr>
          <w:rFonts w:ascii="Times New Roman" w:eastAsia="Times New Roman" w:hAnsi="Times New Roman" w:cs="Times New Roman"/>
          <w:sz w:val="24"/>
          <w:szCs w:val="24"/>
        </w:rPr>
        <w:t xml:space="preserve">ictitious and other entities in RDA and the consolidated FR models (rejected due to the paper not conforming to the view of person in FRBRoo/FRBR-LRM); </w:t>
      </w:r>
      <w:r w:rsidR="005E6A9E">
        <w:rPr>
          <w:rFonts w:ascii="Times New Roman" w:eastAsia="Times New Roman" w:hAnsi="Times New Roman" w:cs="Times New Roman"/>
          <w:sz w:val="24"/>
          <w:szCs w:val="24"/>
        </w:rPr>
        <w:t>6JSC/PlacesWG/1,</w:t>
      </w:r>
      <w:r w:rsidR="008B1AB4">
        <w:rPr>
          <w:rFonts w:ascii="Times New Roman" w:eastAsia="Times New Roman" w:hAnsi="Times New Roman" w:cs="Times New Roman"/>
          <w:sz w:val="24"/>
          <w:szCs w:val="24"/>
        </w:rPr>
        <w:t xml:space="preserve"> </w:t>
      </w:r>
      <w:r w:rsidR="003134FC">
        <w:rPr>
          <w:rFonts w:ascii="Times New Roman" w:eastAsia="Times New Roman" w:hAnsi="Times New Roman" w:cs="Times New Roman"/>
          <w:sz w:val="24"/>
          <w:szCs w:val="24"/>
        </w:rPr>
        <w:t>P</w:t>
      </w:r>
      <w:r w:rsidR="00D557FD">
        <w:rPr>
          <w:rFonts w:ascii="Times New Roman" w:eastAsia="Times New Roman" w:hAnsi="Times New Roman" w:cs="Times New Roman"/>
          <w:sz w:val="24"/>
          <w:szCs w:val="24"/>
        </w:rPr>
        <w:t>lace as an RDA entity</w:t>
      </w:r>
      <w:r w:rsidR="008B1AB4">
        <w:rPr>
          <w:rFonts w:ascii="Times New Roman" w:eastAsia="Times New Roman" w:hAnsi="Times New Roman" w:cs="Times New Roman"/>
          <w:sz w:val="24"/>
          <w:szCs w:val="24"/>
        </w:rPr>
        <w:t xml:space="preserve"> (the Places Working Group will develop relationship designators for places)</w:t>
      </w:r>
      <w:r w:rsidR="00D557FD">
        <w:rPr>
          <w:rFonts w:ascii="Times New Roman" w:eastAsia="Times New Roman" w:hAnsi="Times New Roman" w:cs="Times New Roman"/>
          <w:sz w:val="24"/>
          <w:szCs w:val="24"/>
        </w:rPr>
        <w:t>.</w:t>
      </w:r>
    </w:p>
    <w:p w14:paraId="46D0966C" w14:textId="73231E1D" w:rsidR="00D557FD" w:rsidRDefault="00D557FD"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b/>
          <w:sz w:val="24"/>
          <w:szCs w:val="24"/>
        </w:rPr>
        <w:t>Glennan</w:t>
      </w:r>
      <w:r>
        <w:rPr>
          <w:rFonts w:ascii="Times New Roman" w:eastAsia="Times New Roman" w:hAnsi="Times New Roman" w:cs="Times New Roman"/>
          <w:sz w:val="24"/>
          <w:szCs w:val="24"/>
        </w:rPr>
        <w:t xml:space="preserve"> had been charged with analyzing the use of </w:t>
      </w:r>
      <w:r>
        <w:rPr>
          <w:rFonts w:ascii="Times New Roman" w:eastAsia="Times New Roman" w:hAnsi="Times New Roman" w:cs="Times New Roman"/>
          <w:i/>
          <w:sz w:val="24"/>
          <w:szCs w:val="24"/>
        </w:rPr>
        <w:t>record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transcribe </w:t>
      </w:r>
      <w:r>
        <w:rPr>
          <w:rFonts w:ascii="Times New Roman" w:eastAsia="Times New Roman" w:hAnsi="Times New Roman" w:cs="Times New Roman"/>
          <w:sz w:val="24"/>
          <w:szCs w:val="24"/>
        </w:rPr>
        <w:t>in RDA Chapter 2</w:t>
      </w:r>
      <w:r w:rsidR="006F3A63">
        <w:rPr>
          <w:rFonts w:ascii="Times New Roman" w:eastAsia="Times New Roman" w:hAnsi="Times New Roman" w:cs="Times New Roman"/>
          <w:sz w:val="24"/>
          <w:szCs w:val="24"/>
        </w:rPr>
        <w:t xml:space="preserve"> (</w:t>
      </w:r>
      <w:r w:rsidR="006F3A63" w:rsidRPr="006F3A63">
        <w:rPr>
          <w:rFonts w:ascii="Times New Roman" w:eastAsia="Times New Roman" w:hAnsi="Times New Roman" w:cs="Times New Roman"/>
          <w:sz w:val="24"/>
          <w:szCs w:val="24"/>
        </w:rPr>
        <w:t>ALARep2015Transcribe</w:t>
      </w:r>
      <w:r w:rsidR="006F3A63">
        <w:rPr>
          <w:rFonts w:ascii="Times New Roman" w:eastAsia="Times New Roman" w:hAnsi="Times New Roman" w:cs="Times New Roman"/>
          <w:sz w:val="24"/>
          <w:szCs w:val="24"/>
        </w:rPr>
        <w:t>)</w:t>
      </w:r>
      <w:r>
        <w:rPr>
          <w:rFonts w:ascii="Times New Roman" w:eastAsia="Times New Roman" w:hAnsi="Times New Roman" w:cs="Times New Roman"/>
          <w:sz w:val="24"/>
          <w:szCs w:val="24"/>
        </w:rPr>
        <w:t>. The JSC noted that transcription only applies to manifestation elements and that it can only be used for self-describing resources. The conclusion was that some work needs to be done to make sure RDA is very clear</w:t>
      </w:r>
      <w:r w:rsidR="008839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elements should be transcribed, and exactly what that means. </w:t>
      </w:r>
    </w:p>
    <w:p w14:paraId="188A6BEF" w14:textId="16FCF39D" w:rsidR="00D557FD" w:rsidRDefault="00D557FD"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The JSC discussed the paper on gender as an RDA element. Several international communities felt that gender information is private and should not be included at all in RDA. Especially considering the planned </w:t>
      </w:r>
      <w:r w:rsidR="008E762D">
        <w:rPr>
          <w:rFonts w:ascii="Times New Roman" w:eastAsia="Times New Roman" w:hAnsi="Times New Roman" w:cs="Times New Roman"/>
          <w:sz w:val="24"/>
          <w:szCs w:val="24"/>
        </w:rPr>
        <w:t xml:space="preserve">adoption of RDA </w:t>
      </w:r>
      <w:r>
        <w:rPr>
          <w:rFonts w:ascii="Times New Roman" w:eastAsia="Times New Roman" w:hAnsi="Times New Roman" w:cs="Times New Roman"/>
          <w:sz w:val="24"/>
          <w:szCs w:val="24"/>
        </w:rPr>
        <w:t xml:space="preserve">in more non-western countries, identifying someone as something other than male or female could be dangerous. An alternative was considered to make it an optional element, but was ultimately rejected. Two alternatives </w:t>
      </w:r>
      <w:r w:rsidR="008E762D">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considered: 1) deprecating the element and the vocabulary; 2) retaining the element and deprecating the vocabulary. </w:t>
      </w:r>
      <w:r w:rsidR="008E762D">
        <w:rPr>
          <w:rFonts w:ascii="Times New Roman" w:eastAsia="Times New Roman" w:hAnsi="Times New Roman" w:cs="Times New Roman"/>
          <w:sz w:val="24"/>
          <w:szCs w:val="24"/>
        </w:rPr>
        <w:t xml:space="preserve">The RSC agreed to this second approach. ALA will have an opportunity to create </w:t>
      </w:r>
      <w:r>
        <w:rPr>
          <w:rFonts w:ascii="Times New Roman" w:eastAsia="Times New Roman" w:hAnsi="Times New Roman" w:cs="Times New Roman"/>
          <w:sz w:val="24"/>
          <w:szCs w:val="24"/>
        </w:rPr>
        <w:t xml:space="preserve">an extension list as a vocabulary source that will include </w:t>
      </w:r>
      <w:r w:rsidR="008E762D">
        <w:rPr>
          <w:rFonts w:ascii="Times New Roman" w:eastAsia="Times New Roman" w:hAnsi="Times New Roman" w:cs="Times New Roman"/>
          <w:sz w:val="24"/>
          <w:szCs w:val="24"/>
        </w:rPr>
        <w:t>“</w:t>
      </w:r>
      <w:r>
        <w:rPr>
          <w:rFonts w:ascii="Times New Roman" w:eastAsia="Times New Roman" w:hAnsi="Times New Roman" w:cs="Times New Roman"/>
          <w:sz w:val="24"/>
          <w:szCs w:val="24"/>
        </w:rPr>
        <w:t>transgender</w:t>
      </w:r>
      <w:r w:rsidR="008E762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FA695AD" w14:textId="51D48E14" w:rsidR="00D557FD" w:rsidRDefault="00D557FD" w:rsidP="00D557FD">
      <w:pPr>
        <w:numPr>
          <w:ilvl w:val="0"/>
          <w:numId w:val="19"/>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from OLAC and M</w:t>
      </w:r>
      <w:r w:rsidR="007F0E43">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LA are going to take the lead in resolving the following music/AV relationship designator proposals: casting director, DJ mixer, dubbing director, mixing engineer, music producer, producer (expression), programmer (music), </w:t>
      </w:r>
      <w:proofErr w:type="gramStart"/>
      <w:r>
        <w:rPr>
          <w:rFonts w:ascii="Times New Roman" w:eastAsia="Times New Roman" w:hAnsi="Times New Roman" w:cs="Times New Roman"/>
          <w:sz w:val="24"/>
          <w:szCs w:val="24"/>
        </w:rPr>
        <w:t>remixer</w:t>
      </w:r>
      <w:proofErr w:type="gramEnd"/>
      <w:r>
        <w:rPr>
          <w:rFonts w:ascii="Times New Roman" w:eastAsia="Times New Roman" w:hAnsi="Times New Roman" w:cs="Times New Roman"/>
          <w:sz w:val="24"/>
          <w:szCs w:val="24"/>
        </w:rPr>
        <w:t>.</w:t>
      </w:r>
    </w:p>
    <w:p w14:paraId="323A2390" w14:textId="28286AB8" w:rsidR="00D557FD" w:rsidRDefault="00D557FD" w:rsidP="00D557FD">
      <w:pPr>
        <w:numPr>
          <w:ilvl w:val="0"/>
          <w:numId w:val="19"/>
        </w:numPr>
        <w:spacing w:after="0" w:line="240" w:lineRule="auto"/>
        <w:ind w:left="720" w:hanging="360"/>
        <w:contextualSpacing/>
        <w:rPr>
          <w:sz w:val="24"/>
          <w:szCs w:val="24"/>
        </w:rPr>
      </w:pPr>
      <w:r>
        <w:rPr>
          <w:rFonts w:ascii="Times New Roman" w:eastAsia="Times New Roman" w:hAnsi="Times New Roman" w:cs="Times New Roman"/>
          <w:sz w:val="24"/>
          <w:szCs w:val="24"/>
        </w:rPr>
        <w:t>The FRBR</w:t>
      </w:r>
      <w:r w:rsidR="00220881">
        <w:rPr>
          <w:rFonts w:ascii="Times New Roman" w:eastAsia="Times New Roman" w:hAnsi="Times New Roman" w:cs="Times New Roman"/>
          <w:sz w:val="24"/>
          <w:szCs w:val="24"/>
        </w:rPr>
        <w:t xml:space="preserve">-LRM </w:t>
      </w:r>
      <w:r>
        <w:rPr>
          <w:rFonts w:ascii="Times New Roman" w:eastAsia="Times New Roman" w:hAnsi="Times New Roman" w:cs="Times New Roman"/>
          <w:sz w:val="24"/>
          <w:szCs w:val="24"/>
        </w:rPr>
        <w:t>(</w:t>
      </w:r>
      <w:hyperlink r:id="rId18" w:history="1">
        <w:r>
          <w:rPr>
            <w:rStyle w:val="Hyperlink"/>
            <w:rFonts w:ascii="Times New Roman" w:eastAsia="Times New Roman" w:hAnsi="Times New Roman" w:cs="Times New Roman"/>
            <w:color w:val="0563C1"/>
            <w:sz w:val="24"/>
            <w:szCs w:val="24"/>
          </w:rPr>
          <w:t>http://library.ifla.org/1084/</w:t>
        </w:r>
      </w:hyperlink>
      <w:r>
        <w:rPr>
          <w:rFonts w:ascii="Times New Roman" w:eastAsia="Times New Roman" w:hAnsi="Times New Roman" w:cs="Times New Roman"/>
          <w:sz w:val="24"/>
          <w:szCs w:val="24"/>
        </w:rPr>
        <w:t>) draft should be available in the first quarter of 2016.</w:t>
      </w:r>
    </w:p>
    <w:p w14:paraId="57934F69" w14:textId="77777777" w:rsidR="00D557FD" w:rsidRDefault="00D557FD" w:rsidP="00D557FD">
      <w:pPr>
        <w:numPr>
          <w:ilvl w:val="0"/>
          <w:numId w:val="19"/>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Two new documents have been approved and published on the RSC website:</w:t>
      </w:r>
    </w:p>
    <w:p w14:paraId="4E4BA569" w14:textId="77777777" w:rsidR="00D557FD" w:rsidRDefault="005E562B" w:rsidP="00D557FD">
      <w:pPr>
        <w:numPr>
          <w:ilvl w:val="1"/>
          <w:numId w:val="19"/>
        </w:numPr>
        <w:spacing w:after="0" w:line="240" w:lineRule="auto"/>
        <w:ind w:hanging="360"/>
        <w:contextualSpacing/>
        <w:rPr>
          <w:rFonts w:ascii="Times New Roman" w:eastAsia="Times New Roman" w:hAnsi="Times New Roman" w:cs="Times New Roman"/>
          <w:sz w:val="24"/>
          <w:szCs w:val="24"/>
        </w:rPr>
      </w:pPr>
      <w:hyperlink r:id="rId19" w:history="1">
        <w:r w:rsidR="00D557FD">
          <w:rPr>
            <w:rStyle w:val="Hyperlink"/>
            <w:rFonts w:ascii="Times New Roman" w:eastAsia="Times New Roman" w:hAnsi="Times New Roman" w:cs="Times New Roman"/>
            <w:color w:val="1155CC"/>
            <w:sz w:val="24"/>
            <w:szCs w:val="24"/>
          </w:rPr>
          <w:t>6JSC/ROFWG/3</w:t>
        </w:r>
      </w:hyperlink>
      <w:r w:rsidR="00D557FD">
        <w:rPr>
          <w:rFonts w:ascii="Times New Roman" w:eastAsia="Times New Roman" w:hAnsi="Times New Roman" w:cs="Times New Roman"/>
          <w:sz w:val="24"/>
          <w:szCs w:val="24"/>
        </w:rPr>
        <w:t>, Guidelines for proposing new carrier and content categories and terms in RDA</w:t>
      </w:r>
    </w:p>
    <w:p w14:paraId="2AAB213B" w14:textId="77777777" w:rsidR="00D557FD" w:rsidRDefault="005E562B" w:rsidP="00D557FD">
      <w:pPr>
        <w:numPr>
          <w:ilvl w:val="1"/>
          <w:numId w:val="19"/>
        </w:numPr>
        <w:spacing w:after="0" w:line="240" w:lineRule="auto"/>
        <w:ind w:hanging="360"/>
        <w:contextualSpacing/>
        <w:rPr>
          <w:rFonts w:ascii="Times New Roman" w:eastAsia="Times New Roman" w:hAnsi="Times New Roman" w:cs="Times New Roman"/>
          <w:sz w:val="24"/>
          <w:szCs w:val="24"/>
        </w:rPr>
      </w:pPr>
      <w:hyperlink r:id="rId20" w:history="1">
        <w:r w:rsidR="00D557FD">
          <w:rPr>
            <w:rStyle w:val="Hyperlink"/>
            <w:rFonts w:ascii="Times New Roman" w:eastAsia="Times New Roman" w:hAnsi="Times New Roman" w:cs="Times New Roman"/>
            <w:color w:val="1155CC"/>
            <w:sz w:val="24"/>
            <w:szCs w:val="24"/>
          </w:rPr>
          <w:t>6JSC/ROFWG/3/Categories</w:t>
        </w:r>
      </w:hyperlink>
      <w:r w:rsidR="00D557FD">
        <w:rPr>
          <w:rFonts w:ascii="Times New Roman" w:eastAsia="Times New Roman" w:hAnsi="Times New Roman" w:cs="Times New Roman"/>
          <w:sz w:val="24"/>
          <w:szCs w:val="24"/>
        </w:rPr>
        <w:t>, RDA carrier and content categories</w:t>
      </w:r>
    </w:p>
    <w:p w14:paraId="7E4CDAA9" w14:textId="77777777" w:rsidR="00D557FD" w:rsidRDefault="00D557FD" w:rsidP="00D557FD">
      <w:pPr>
        <w:spacing w:after="0" w:line="240" w:lineRule="auto"/>
      </w:pPr>
    </w:p>
    <w:p w14:paraId="37860635" w14:textId="77777777" w:rsidR="00D557FD" w:rsidRDefault="00D557FD" w:rsidP="00D557FD">
      <w:pPr>
        <w:spacing w:after="0" w:line="240" w:lineRule="auto"/>
      </w:pPr>
      <w:r>
        <w:rPr>
          <w:rFonts w:ascii="Times New Roman" w:eastAsia="Times New Roman" w:hAnsi="Times New Roman" w:cs="Times New Roman"/>
          <w:sz w:val="24"/>
          <w:szCs w:val="24"/>
        </w:rPr>
        <w:t>Discussion included:</w:t>
      </w:r>
    </w:p>
    <w:p w14:paraId="25DA0954" w14:textId="77777777" w:rsidR="00D557FD" w:rsidRPr="00E6362F" w:rsidRDefault="00D557FD" w:rsidP="00E6362F">
      <w:pPr>
        <w:pStyle w:val="ListParagraph"/>
        <w:numPr>
          <w:ilvl w:val="0"/>
          <w:numId w:val="19"/>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moratorium on adding new relationship designators does not include those proposals submitted before the end of 2015. </w:t>
      </w:r>
      <w:r w:rsidRPr="004140C5">
        <w:rPr>
          <w:rFonts w:ascii="Times New Roman" w:eastAsia="Times New Roman" w:hAnsi="Times New Roman" w:cs="Times New Roman"/>
          <w:b/>
          <w:sz w:val="24"/>
          <w:szCs w:val="24"/>
        </w:rPr>
        <w:t>Glennan</w:t>
      </w:r>
      <w:r w:rsidRPr="00E636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 added that everyone should keep additional designators in mind to add to the list for later review.</w:t>
      </w:r>
    </w:p>
    <w:p w14:paraId="573FE787" w14:textId="52F14819" w:rsidR="00D557FD" w:rsidRPr="00E6362F" w:rsidRDefault="00D557FD" w:rsidP="00E6362F">
      <w:pPr>
        <w:pStyle w:val="ListParagraph"/>
        <w:numPr>
          <w:ilvl w:val="0"/>
          <w:numId w:val="19"/>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Disagreement in relation to the nature of fictitious characters in FRBRoo and FRBR-LRM, specifically the rejection of fictitious authors is of concern. </w:t>
      </w:r>
      <w:r w:rsidRPr="00EF6182">
        <w:rPr>
          <w:rFonts w:ascii="Times New Roman" w:eastAsia="Times New Roman" w:hAnsi="Times New Roman" w:cs="Times New Roman"/>
          <w:b/>
          <w:sz w:val="24"/>
          <w:szCs w:val="24"/>
        </w:rPr>
        <w:t>Glennan</w:t>
      </w:r>
      <w:r w:rsidRPr="00E636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noted that </w:t>
      </w:r>
      <w:r w:rsidR="00676C22">
        <w:rPr>
          <w:rFonts w:ascii="Times New Roman" w:eastAsia="Times New Roman" w:hAnsi="Times New Roman" w:cs="Times New Roman"/>
          <w:sz w:val="24"/>
          <w:szCs w:val="24"/>
        </w:rPr>
        <w:t xml:space="preserve">we can register that concern as </w:t>
      </w:r>
      <w:r>
        <w:rPr>
          <w:rFonts w:ascii="Times New Roman" w:eastAsia="Times New Roman" w:hAnsi="Times New Roman" w:cs="Times New Roman"/>
          <w:sz w:val="24"/>
          <w:szCs w:val="24"/>
        </w:rPr>
        <w:t xml:space="preserve">an individual or group </w:t>
      </w:r>
      <w:r w:rsidR="00676C22">
        <w:rPr>
          <w:rFonts w:ascii="Times New Roman" w:eastAsia="Times New Roman" w:hAnsi="Times New Roman" w:cs="Times New Roman"/>
          <w:sz w:val="24"/>
          <w:szCs w:val="24"/>
        </w:rPr>
        <w:t>response to the</w:t>
      </w:r>
      <w:r>
        <w:rPr>
          <w:rFonts w:ascii="Times New Roman" w:eastAsia="Times New Roman" w:hAnsi="Times New Roman" w:cs="Times New Roman"/>
          <w:sz w:val="24"/>
          <w:szCs w:val="24"/>
        </w:rPr>
        <w:t xml:space="preserve"> FRBR-LRM review, although she opines that </w:t>
      </w:r>
      <w:r w:rsidR="00782A1F">
        <w:rPr>
          <w:rFonts w:ascii="Times New Roman" w:eastAsia="Times New Roman" w:hAnsi="Times New Roman" w:cs="Times New Roman"/>
          <w:sz w:val="24"/>
          <w:szCs w:val="24"/>
        </w:rPr>
        <w:t>it</w:t>
      </w:r>
      <w:r w:rsidR="00F32631">
        <w:rPr>
          <w:rFonts w:ascii="Times New Roman" w:eastAsia="Times New Roman" w:hAnsi="Times New Roman" w:cs="Times New Roman"/>
          <w:sz w:val="24"/>
          <w:szCs w:val="24"/>
        </w:rPr>
        <w:t xml:space="preserve"> will have little, if any, effect</w:t>
      </w:r>
      <w:r>
        <w:rPr>
          <w:rFonts w:ascii="Times New Roman" w:eastAsia="Times New Roman" w:hAnsi="Times New Roman" w:cs="Times New Roman"/>
          <w:sz w:val="24"/>
          <w:szCs w:val="24"/>
        </w:rPr>
        <w:t xml:space="preserve">. The Fictitious </w:t>
      </w:r>
      <w:r w:rsidR="00F32631">
        <w:rPr>
          <w:rFonts w:ascii="Times New Roman" w:eastAsia="Times New Roman" w:hAnsi="Times New Roman" w:cs="Times New Roman"/>
          <w:sz w:val="24"/>
          <w:szCs w:val="24"/>
        </w:rPr>
        <w:t xml:space="preserve">Entities </w:t>
      </w:r>
      <w:r>
        <w:rPr>
          <w:rFonts w:ascii="Times New Roman" w:eastAsia="Times New Roman" w:hAnsi="Times New Roman" w:cs="Times New Roman"/>
          <w:sz w:val="24"/>
          <w:szCs w:val="24"/>
        </w:rPr>
        <w:t>Working Group has already eloquently raised these concerns. She stated that RDA has to be compatible with the FR international models, going back before FRBR-LRM and FRBRoo</w:t>
      </w:r>
      <w:r w:rsidR="00415D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could either fight the model or work within the model. Another concern was put forth as to what the point of</w:t>
      </w:r>
      <w:r w:rsidR="00202223">
        <w:rPr>
          <w:rFonts w:ascii="Times New Roman" w:eastAsia="Times New Roman" w:hAnsi="Times New Roman" w:cs="Times New Roman"/>
          <w:sz w:val="24"/>
          <w:szCs w:val="24"/>
        </w:rPr>
        <w:t xml:space="preserve"> the worldwide review is if the FRBR Review Group is</w:t>
      </w:r>
      <w:r>
        <w:rPr>
          <w:rFonts w:ascii="Times New Roman" w:eastAsia="Times New Roman" w:hAnsi="Times New Roman" w:cs="Times New Roman"/>
          <w:sz w:val="24"/>
          <w:szCs w:val="24"/>
        </w:rPr>
        <w:t xml:space="preserve"> </w:t>
      </w:r>
      <w:r w:rsidR="00F32631">
        <w:rPr>
          <w:rFonts w:ascii="Times New Roman" w:eastAsia="Times New Roman" w:hAnsi="Times New Roman" w:cs="Times New Roman"/>
          <w:sz w:val="24"/>
          <w:szCs w:val="24"/>
        </w:rPr>
        <w:t>unlikely to change the model as a result of comments received</w:t>
      </w:r>
      <w:r>
        <w:rPr>
          <w:rFonts w:ascii="Times New Roman" w:eastAsia="Times New Roman" w:hAnsi="Times New Roman" w:cs="Times New Roman"/>
          <w:sz w:val="24"/>
          <w:szCs w:val="24"/>
        </w:rPr>
        <w:t xml:space="preserve">. </w:t>
      </w:r>
      <w:r w:rsidRPr="00EF6182">
        <w:rPr>
          <w:rFonts w:ascii="Times New Roman" w:eastAsia="Times New Roman" w:hAnsi="Times New Roman" w:cs="Times New Roman"/>
          <w:b/>
          <w:sz w:val="24"/>
          <w:szCs w:val="24"/>
        </w:rPr>
        <w:t>Glennan</w:t>
      </w:r>
      <w:r>
        <w:rPr>
          <w:rFonts w:ascii="Times New Roman" w:eastAsia="Times New Roman" w:hAnsi="Times New Roman" w:cs="Times New Roman"/>
          <w:sz w:val="24"/>
          <w:szCs w:val="24"/>
        </w:rPr>
        <w:t xml:space="preserve"> repeated that we can register concerns, and the more groups that register the concern, the more weight it will be given, but the biggest problem is our uniquely American view on the topic in an international community. </w:t>
      </w:r>
    </w:p>
    <w:p w14:paraId="168248CC" w14:textId="60B324E4" w:rsidR="00D557FD" w:rsidRPr="00E6362F" w:rsidRDefault="00D557FD" w:rsidP="00E6362F">
      <w:pPr>
        <w:pStyle w:val="ListParagraph"/>
        <w:numPr>
          <w:ilvl w:val="0"/>
          <w:numId w:val="19"/>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forward with fictitious characters: </w:t>
      </w:r>
      <w:r w:rsidRPr="00EF6182">
        <w:rPr>
          <w:rFonts w:ascii="Times New Roman" w:eastAsia="Times New Roman" w:hAnsi="Times New Roman" w:cs="Times New Roman"/>
          <w:b/>
          <w:sz w:val="24"/>
          <w:szCs w:val="24"/>
        </w:rPr>
        <w:t>Glennan</w:t>
      </w:r>
      <w:r w:rsidRPr="00E636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explained that part of the challenge is that </w:t>
      </w:r>
      <w:r w:rsidR="004963C8">
        <w:rPr>
          <w:rFonts w:ascii="Times New Roman" w:eastAsia="Times New Roman" w:hAnsi="Times New Roman" w:cs="Times New Roman"/>
          <w:sz w:val="24"/>
          <w:szCs w:val="24"/>
        </w:rPr>
        <w:t>FRBR-</w:t>
      </w:r>
      <w:r>
        <w:rPr>
          <w:rFonts w:ascii="Times New Roman" w:eastAsia="Times New Roman" w:hAnsi="Times New Roman" w:cs="Times New Roman"/>
          <w:sz w:val="24"/>
          <w:szCs w:val="24"/>
        </w:rPr>
        <w:t>LRM has created super- and sub-classes whose inheritance properties must behave appropriately</w:t>
      </w:r>
      <w:r w:rsidR="008A1A4E">
        <w:rPr>
          <w:rFonts w:ascii="Times New Roman" w:eastAsia="Times New Roman" w:hAnsi="Times New Roman" w:cs="Times New Roman"/>
          <w:sz w:val="24"/>
          <w:szCs w:val="24"/>
        </w:rPr>
        <w:t xml:space="preserve">. She </w:t>
      </w:r>
      <w:r>
        <w:rPr>
          <w:rFonts w:ascii="Times New Roman" w:eastAsia="Times New Roman" w:hAnsi="Times New Roman" w:cs="Times New Roman"/>
          <w:sz w:val="24"/>
          <w:szCs w:val="24"/>
        </w:rPr>
        <w:t xml:space="preserve">suggested a possible solution may come with FRBR-LRM’s new </w:t>
      </w:r>
      <w:r w:rsidRPr="00E6362F">
        <w:rPr>
          <w:rFonts w:ascii="Times New Roman" w:eastAsia="Times New Roman" w:hAnsi="Times New Roman" w:cs="Times New Roman"/>
          <w:sz w:val="24"/>
          <w:szCs w:val="24"/>
        </w:rPr>
        <w:t>Nomen</w:t>
      </w:r>
      <w:r>
        <w:rPr>
          <w:rFonts w:ascii="Times New Roman" w:eastAsia="Times New Roman" w:hAnsi="Times New Roman" w:cs="Times New Roman"/>
          <w:sz w:val="24"/>
          <w:szCs w:val="24"/>
        </w:rPr>
        <w:t xml:space="preserve"> entity. Many more things can be </w:t>
      </w:r>
      <w:r w:rsidRPr="00E6362F">
        <w:rPr>
          <w:rFonts w:ascii="Times New Roman" w:eastAsia="Times New Roman" w:hAnsi="Times New Roman" w:cs="Times New Roman"/>
          <w:sz w:val="24"/>
          <w:szCs w:val="24"/>
        </w:rPr>
        <w:t xml:space="preserve">Nomens. </w:t>
      </w:r>
      <w:r>
        <w:rPr>
          <w:rFonts w:ascii="Times New Roman" w:eastAsia="Times New Roman" w:hAnsi="Times New Roman" w:cs="Times New Roman"/>
          <w:sz w:val="24"/>
          <w:szCs w:val="24"/>
        </w:rPr>
        <w:t xml:space="preserve">There was disagreement as to whether the model itself </w:t>
      </w:r>
      <w:r w:rsidR="005A591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working. The Fictitious </w:t>
      </w:r>
      <w:r w:rsidR="00F32631">
        <w:rPr>
          <w:rFonts w:ascii="Times New Roman" w:eastAsia="Times New Roman" w:hAnsi="Times New Roman" w:cs="Times New Roman"/>
          <w:sz w:val="24"/>
          <w:szCs w:val="24"/>
        </w:rPr>
        <w:t xml:space="preserve">Entities </w:t>
      </w:r>
      <w:r>
        <w:rPr>
          <w:rFonts w:ascii="Times New Roman" w:eastAsia="Times New Roman" w:hAnsi="Times New Roman" w:cs="Times New Roman"/>
          <w:sz w:val="24"/>
          <w:szCs w:val="24"/>
        </w:rPr>
        <w:t xml:space="preserve">Working Group seems to want the user to be able to find the works under the name that the user expects to find those works and no others. </w:t>
      </w:r>
      <w:r w:rsidR="00202223">
        <w:rPr>
          <w:rFonts w:ascii="Times New Roman" w:eastAsia="Times New Roman" w:hAnsi="Times New Roman" w:cs="Times New Roman"/>
          <w:sz w:val="24"/>
          <w:szCs w:val="24"/>
        </w:rPr>
        <w:t>CC</w:t>
      </w:r>
      <w:proofErr w:type="gramStart"/>
      <w:r w:rsidR="00202223">
        <w:rPr>
          <w:rFonts w:ascii="Times New Roman" w:eastAsia="Times New Roman" w:hAnsi="Times New Roman" w:cs="Times New Roman"/>
          <w:sz w:val="24"/>
          <w:szCs w:val="24"/>
        </w:rPr>
        <w:t>:DA</w:t>
      </w:r>
      <w:proofErr w:type="gramEnd"/>
      <w:r w:rsidR="00202223">
        <w:rPr>
          <w:rFonts w:ascii="Times New Roman" w:eastAsia="Times New Roman" w:hAnsi="Times New Roman" w:cs="Times New Roman"/>
          <w:sz w:val="24"/>
          <w:szCs w:val="24"/>
        </w:rPr>
        <w:t xml:space="preserve"> discussed whether it</w:t>
      </w:r>
      <w:r>
        <w:rPr>
          <w:rFonts w:ascii="Times New Roman" w:eastAsia="Times New Roman" w:hAnsi="Times New Roman" w:cs="Times New Roman"/>
          <w:sz w:val="24"/>
          <w:szCs w:val="24"/>
        </w:rPr>
        <w:t xml:space="preserve"> really care</w:t>
      </w:r>
      <w:r w:rsidR="002022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about underlying philosophy or just the result. The sentiment is that the philosophy leads to the wrong result: the problem in FRBRoo/FRBR-LRM is that the </w:t>
      </w:r>
      <w:r w:rsidRPr="00E6362F">
        <w:rPr>
          <w:rFonts w:ascii="Times New Roman" w:eastAsia="Times New Roman" w:hAnsi="Times New Roman" w:cs="Times New Roman"/>
          <w:sz w:val="24"/>
          <w:szCs w:val="24"/>
        </w:rPr>
        <w:t>Agent</w:t>
      </w:r>
      <w:r>
        <w:rPr>
          <w:rFonts w:ascii="Times New Roman" w:eastAsia="Times New Roman" w:hAnsi="Times New Roman" w:cs="Times New Roman"/>
          <w:sz w:val="24"/>
          <w:szCs w:val="24"/>
        </w:rPr>
        <w:t xml:space="preserve"> has to be a human being. How can a name (</w:t>
      </w:r>
      <w:r w:rsidRPr="00E6362F">
        <w:rPr>
          <w:rFonts w:ascii="Times New Roman" w:eastAsia="Times New Roman" w:hAnsi="Times New Roman" w:cs="Times New Roman"/>
          <w:sz w:val="24"/>
          <w:szCs w:val="24"/>
        </w:rPr>
        <w:t>Agent</w:t>
      </w:r>
      <w:r>
        <w:rPr>
          <w:rFonts w:ascii="Times New Roman" w:eastAsia="Times New Roman" w:hAnsi="Times New Roman" w:cs="Times New Roman"/>
          <w:sz w:val="24"/>
          <w:szCs w:val="24"/>
        </w:rPr>
        <w:t>) be attached to a fictitious character when nobody knows who is behind that name (person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corporate body?) Discussion ensued about the example of the whale song. </w:t>
      </w:r>
      <w:r w:rsidRPr="00EF6182">
        <w:rPr>
          <w:rFonts w:ascii="Times New Roman" w:eastAsia="Times New Roman" w:hAnsi="Times New Roman" w:cs="Times New Roman"/>
          <w:b/>
          <w:sz w:val="24"/>
          <w:szCs w:val="24"/>
        </w:rPr>
        <w:t>Glennan</w:t>
      </w:r>
      <w:r>
        <w:rPr>
          <w:rFonts w:ascii="Times New Roman" w:eastAsia="Times New Roman" w:hAnsi="Times New Roman" w:cs="Times New Roman"/>
          <w:sz w:val="24"/>
          <w:szCs w:val="24"/>
        </w:rPr>
        <w:t xml:space="preserve"> added that the </w:t>
      </w:r>
      <w:r w:rsidRPr="00E6362F">
        <w:rPr>
          <w:rFonts w:ascii="Times New Roman" w:eastAsia="Times New Roman" w:hAnsi="Times New Roman" w:cs="Times New Roman"/>
          <w:sz w:val="24"/>
          <w:szCs w:val="24"/>
        </w:rPr>
        <w:t xml:space="preserve">Agent </w:t>
      </w:r>
      <w:r>
        <w:rPr>
          <w:rFonts w:ascii="Times New Roman" w:eastAsia="Times New Roman" w:hAnsi="Times New Roman" w:cs="Times New Roman"/>
          <w:sz w:val="24"/>
          <w:szCs w:val="24"/>
        </w:rPr>
        <w:t xml:space="preserve">is the highest level creator and the fictitious character can be connected to the </w:t>
      </w:r>
      <w:r w:rsidRPr="00E6362F">
        <w:rPr>
          <w:rFonts w:ascii="Times New Roman" w:eastAsia="Times New Roman" w:hAnsi="Times New Roman" w:cs="Times New Roman"/>
          <w:sz w:val="24"/>
          <w:szCs w:val="24"/>
        </w:rPr>
        <w:t>Agent</w:t>
      </w:r>
      <w:r>
        <w:rPr>
          <w:rFonts w:ascii="Times New Roman" w:eastAsia="Times New Roman" w:hAnsi="Times New Roman" w:cs="Times New Roman"/>
          <w:sz w:val="24"/>
          <w:szCs w:val="24"/>
        </w:rPr>
        <w:t xml:space="preserve"> as the real author.</w:t>
      </w:r>
    </w:p>
    <w:p w14:paraId="2A5589D5" w14:textId="77777777" w:rsidR="00D557FD" w:rsidRDefault="00D557FD" w:rsidP="00D557FD">
      <w:pPr>
        <w:spacing w:after="0" w:line="240" w:lineRule="auto"/>
      </w:pPr>
    </w:p>
    <w:p w14:paraId="5F9EA4EB" w14:textId="77777777" w:rsidR="00D557FD" w:rsidRDefault="00D557FD" w:rsidP="00E6362F">
      <w:pPr>
        <w:numPr>
          <w:ilvl w:val="0"/>
          <w:numId w:val="5"/>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ALA/40: Outcomes and Next Steps: Glennan/Chair</w:t>
      </w:r>
    </w:p>
    <w:p w14:paraId="5EEDB4C6" w14:textId="77777777" w:rsidR="00D557FD" w:rsidRDefault="00D557FD" w:rsidP="00D557FD">
      <w:pPr>
        <w:spacing w:after="0" w:line="240" w:lineRule="auto"/>
        <w:ind w:left="360"/>
      </w:pPr>
    </w:p>
    <w:p w14:paraId="27077487" w14:textId="77777777" w:rsidR="00D557FD" w:rsidRDefault="00D557FD" w:rsidP="00D557FD">
      <w:pPr>
        <w:spacing w:after="0" w:line="240" w:lineRule="auto"/>
      </w:pPr>
      <w:r>
        <w:rPr>
          <w:rFonts w:ascii="Times New Roman" w:eastAsia="Times New Roman" w:hAnsi="Times New Roman" w:cs="Times New Roman"/>
          <w:b/>
          <w:sz w:val="24"/>
          <w:szCs w:val="24"/>
        </w:rPr>
        <w:t>Revision Proposal (November, 2015)</w:t>
      </w:r>
      <w:r>
        <w:rPr>
          <w:rFonts w:ascii="Times New Roman" w:eastAsia="Times New Roman" w:hAnsi="Times New Roman" w:cs="Times New Roman"/>
          <w:sz w:val="24"/>
          <w:szCs w:val="24"/>
        </w:rPr>
        <w:t xml:space="preserve"> [</w:t>
      </w:r>
      <w:hyperlink r:id="rId21" w:history="1">
        <w:r>
          <w:rPr>
            <w:rStyle w:val="Hyperlink"/>
            <w:rFonts w:ascii="Times New Roman" w:eastAsia="Times New Roman" w:hAnsi="Times New Roman" w:cs="Times New Roman"/>
            <w:color w:val="0563C1"/>
            <w:sz w:val="24"/>
            <w:szCs w:val="24"/>
          </w:rPr>
          <w:t>6JSC/ALA/40 - Revision to RDA 3.1.4, Resources Consisting of More than One Carrier Type and RDA 3.4.1.3, Recording Extent</w:t>
        </w:r>
      </w:hyperlink>
      <w:r>
        <w:rPr>
          <w:rFonts w:ascii="Times New Roman" w:eastAsia="Times New Roman" w:hAnsi="Times New Roman" w:cs="Times New Roman"/>
          <w:sz w:val="24"/>
          <w:szCs w:val="24"/>
        </w:rPr>
        <w:t>] [</w:t>
      </w:r>
      <w:hyperlink r:id="rId22" w:history="1">
        <w:r>
          <w:rPr>
            <w:rStyle w:val="Hyperlink"/>
            <w:rFonts w:ascii="Times New Roman" w:eastAsia="Times New Roman" w:hAnsi="Times New Roman" w:cs="Times New Roman"/>
            <w:color w:val="0563C1"/>
            <w:sz w:val="24"/>
            <w:szCs w:val="24"/>
          </w:rPr>
          <w:t>Discussion</w:t>
        </w:r>
      </w:hyperlink>
      <w:r>
        <w:rPr>
          <w:rFonts w:ascii="Times New Roman" w:eastAsia="Times New Roman" w:hAnsi="Times New Roman" w:cs="Times New Roman"/>
          <w:sz w:val="24"/>
          <w:szCs w:val="24"/>
        </w:rPr>
        <w:t>]</w:t>
      </w:r>
    </w:p>
    <w:p w14:paraId="1E1DE8AC" w14:textId="77777777" w:rsidR="00D557FD" w:rsidRDefault="00D557FD" w:rsidP="00D557FD">
      <w:pPr>
        <w:spacing w:after="0" w:line="240" w:lineRule="auto"/>
      </w:pPr>
    </w:p>
    <w:p w14:paraId="28F1EBEB" w14:textId="74FDD96C" w:rsidR="00D557FD" w:rsidRDefault="00D557FD" w:rsidP="00D557FD">
      <w:pPr>
        <w:spacing w:after="0" w:line="240" w:lineRule="auto"/>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invited </w:t>
      </w:r>
      <w:r>
        <w:rPr>
          <w:rFonts w:ascii="Times New Roman" w:eastAsia="Times New Roman" w:hAnsi="Times New Roman" w:cs="Times New Roman"/>
          <w:b/>
          <w:sz w:val="24"/>
          <w:szCs w:val="24"/>
        </w:rPr>
        <w:t>Melanie Polutta</w:t>
      </w:r>
      <w:r w:rsidR="00FB49F4">
        <w:rPr>
          <w:rFonts w:ascii="Times New Roman" w:eastAsia="Times New Roman" w:hAnsi="Times New Roman" w:cs="Times New Roman"/>
          <w:b/>
          <w:sz w:val="24"/>
          <w:szCs w:val="24"/>
        </w:rPr>
        <w:t>, former CC</w:t>
      </w:r>
      <w:proofErr w:type="gramStart"/>
      <w:r w:rsidR="00FB49F4">
        <w:rPr>
          <w:rFonts w:ascii="Times New Roman" w:eastAsia="Times New Roman" w:hAnsi="Times New Roman" w:cs="Times New Roman"/>
          <w:b/>
          <w:sz w:val="24"/>
          <w:szCs w:val="24"/>
        </w:rPr>
        <w:t>:</w:t>
      </w:r>
      <w:r w:rsidR="009825ED">
        <w:rPr>
          <w:rFonts w:ascii="Times New Roman" w:eastAsia="Times New Roman" w:hAnsi="Times New Roman" w:cs="Times New Roman"/>
          <w:b/>
          <w:sz w:val="24"/>
          <w:szCs w:val="24"/>
        </w:rPr>
        <w:t>D</w:t>
      </w:r>
      <w:r w:rsidR="00FB49F4">
        <w:rPr>
          <w:rFonts w:ascii="Times New Roman" w:eastAsia="Times New Roman" w:hAnsi="Times New Roman" w:cs="Times New Roman"/>
          <w:b/>
          <w:sz w:val="24"/>
          <w:szCs w:val="24"/>
        </w:rPr>
        <w:t>A</w:t>
      </w:r>
      <w:proofErr w:type="gramEnd"/>
      <w:r w:rsidR="00FB49F4">
        <w:rPr>
          <w:rFonts w:ascii="Times New Roman" w:eastAsia="Times New Roman" w:hAnsi="Times New Roman" w:cs="Times New Roman"/>
          <w:b/>
          <w:sz w:val="24"/>
          <w:szCs w:val="24"/>
        </w:rPr>
        <w:t xml:space="preserve"> webmaster,</w:t>
      </w:r>
      <w:r>
        <w:rPr>
          <w:rFonts w:ascii="Times New Roman" w:eastAsia="Times New Roman" w:hAnsi="Times New Roman" w:cs="Times New Roman"/>
          <w:sz w:val="24"/>
          <w:szCs w:val="24"/>
        </w:rPr>
        <w:t xml:space="preserve"> to </w:t>
      </w:r>
      <w:r w:rsidR="000E14A8">
        <w:rPr>
          <w:rFonts w:ascii="Times New Roman" w:eastAsia="Times New Roman" w:hAnsi="Times New Roman" w:cs="Times New Roman"/>
          <w:sz w:val="24"/>
          <w:szCs w:val="24"/>
        </w:rPr>
        <w:t>come to</w:t>
      </w:r>
      <w:r>
        <w:rPr>
          <w:rFonts w:ascii="Times New Roman" w:eastAsia="Times New Roman" w:hAnsi="Times New Roman" w:cs="Times New Roman"/>
          <w:sz w:val="24"/>
          <w:szCs w:val="24"/>
        </w:rPr>
        <w:t xml:space="preserve"> the table since she is a </w:t>
      </w:r>
      <w:r w:rsidR="00FB49F4">
        <w:rPr>
          <w:rFonts w:ascii="Times New Roman" w:eastAsia="Times New Roman" w:hAnsi="Times New Roman" w:cs="Times New Roman"/>
          <w:sz w:val="24"/>
          <w:szCs w:val="24"/>
        </w:rPr>
        <w:t>task force</w:t>
      </w:r>
      <w:r>
        <w:rPr>
          <w:rFonts w:ascii="Times New Roman" w:eastAsia="Times New Roman" w:hAnsi="Times New Roman" w:cs="Times New Roman"/>
          <w:sz w:val="24"/>
          <w:szCs w:val="24"/>
        </w:rPr>
        <w:t xml:space="preserve"> member who worked on the proposal. </w:t>
      </w:r>
    </w:p>
    <w:p w14:paraId="2308E11C" w14:textId="77777777" w:rsidR="00D557FD" w:rsidRDefault="00D557FD" w:rsidP="00D557FD">
      <w:pPr>
        <w:spacing w:after="0" w:line="240" w:lineRule="auto"/>
      </w:pPr>
    </w:p>
    <w:p w14:paraId="0B24366B" w14:textId="77777777" w:rsidR="00D557FD" w:rsidRDefault="00D557FD" w:rsidP="00D557FD">
      <w:pPr>
        <w:spacing w:after="0" w:line="240" w:lineRule="auto"/>
      </w:pPr>
      <w:r>
        <w:rPr>
          <w:rFonts w:ascii="Times New Roman" w:eastAsia="Times New Roman" w:hAnsi="Times New Roman" w:cs="Times New Roman"/>
          <w:b/>
          <w:sz w:val="24"/>
          <w:szCs w:val="24"/>
        </w:rPr>
        <w:t>Glennan</w:t>
      </w:r>
      <w:r>
        <w:rPr>
          <w:rFonts w:ascii="Times New Roman" w:eastAsia="Times New Roman" w:hAnsi="Times New Roman" w:cs="Times New Roman"/>
          <w:sz w:val="24"/>
          <w:szCs w:val="24"/>
        </w:rPr>
        <w:t xml:space="preserve"> explained that the goals of the proposal were to add something to 3.1.4 that deals with multiple carriers of the same carrier type so that the reference from 1.5.2 would not be </w:t>
      </w:r>
      <w:r>
        <w:rPr>
          <w:rFonts w:ascii="Times New Roman" w:eastAsia="Times New Roman" w:hAnsi="Times New Roman" w:cs="Times New Roman"/>
          <w:sz w:val="24"/>
          <w:szCs w:val="24"/>
        </w:rPr>
        <w:lastRenderedPageBreak/>
        <w:t xml:space="preserve">meaningless for such resources and to propose for discussion the addition of the concept of predominance to the guidelines for describing multiple carriers. This would make it possible to allow but not require instructions for accompanying material statements as one way of describing </w:t>
      </w:r>
      <w:r w:rsidR="004357A4">
        <w:rPr>
          <w:rFonts w:ascii="Times New Roman" w:eastAsia="Times New Roman" w:hAnsi="Times New Roman" w:cs="Times New Roman"/>
          <w:sz w:val="24"/>
          <w:szCs w:val="24"/>
        </w:rPr>
        <w:t xml:space="preserve">resources with </w:t>
      </w:r>
      <w:r>
        <w:rPr>
          <w:rFonts w:ascii="Times New Roman" w:eastAsia="Times New Roman" w:hAnsi="Times New Roman" w:cs="Times New Roman"/>
          <w:sz w:val="24"/>
          <w:szCs w:val="24"/>
        </w:rPr>
        <w:t xml:space="preserve">multiple carriers. </w:t>
      </w:r>
    </w:p>
    <w:p w14:paraId="7310296B" w14:textId="77777777" w:rsidR="00D557FD" w:rsidRDefault="00D557FD" w:rsidP="00D557FD">
      <w:pPr>
        <w:spacing w:after="0" w:line="240" w:lineRule="auto"/>
      </w:pPr>
    </w:p>
    <w:p w14:paraId="0FE238FC" w14:textId="10889B15" w:rsidR="00D557FD" w:rsidRDefault="00D557FD" w:rsidP="00D557FD">
      <w:pPr>
        <w:spacing w:after="0" w:line="240" w:lineRule="auto"/>
      </w:pPr>
      <w:r>
        <w:rPr>
          <w:rFonts w:ascii="Times New Roman" w:eastAsia="Times New Roman" w:hAnsi="Times New Roman" w:cs="Times New Roman"/>
          <w:sz w:val="24"/>
          <w:szCs w:val="24"/>
        </w:rPr>
        <w:t xml:space="preserve">The proposal was rejected based on lack of consensus. It prompted LC to initiate two fast track proposals to solve some of the problems. Wording was agreed on to update the reference in 1.5.2 that went to 3.1.4 to just 3.1. The more specific </w:t>
      </w:r>
      <w:r w:rsidR="00F207D2">
        <w:rPr>
          <w:rFonts w:ascii="Times New Roman" w:eastAsia="Times New Roman" w:hAnsi="Times New Roman" w:cs="Times New Roman"/>
          <w:sz w:val="24"/>
          <w:szCs w:val="24"/>
        </w:rPr>
        <w:t xml:space="preserve">reference </w:t>
      </w:r>
      <w:r>
        <w:rPr>
          <w:rFonts w:ascii="Times New Roman" w:eastAsia="Times New Roman" w:hAnsi="Times New Roman" w:cs="Times New Roman"/>
          <w:sz w:val="24"/>
          <w:szCs w:val="24"/>
        </w:rPr>
        <w:t xml:space="preserve">was only valid in parts with different carrier types. The second to last paragraph in 3.1.4 was </w:t>
      </w:r>
      <w:r w:rsidR="005B0865">
        <w:rPr>
          <w:rFonts w:ascii="Times New Roman" w:eastAsia="Times New Roman" w:hAnsi="Times New Roman" w:cs="Times New Roman"/>
          <w:sz w:val="24"/>
          <w:szCs w:val="24"/>
        </w:rPr>
        <w:t>removed, and a new paragraph created to replace it</w:t>
      </w:r>
      <w:r>
        <w:rPr>
          <w:rFonts w:ascii="Times New Roman" w:eastAsia="Times New Roman" w:hAnsi="Times New Roman" w:cs="Times New Roman"/>
          <w:sz w:val="24"/>
          <w:szCs w:val="24"/>
        </w:rPr>
        <w:t>: “when preparing an analytical description for a part or parts of a resource consisting of more than one carrier, record information about another carrier as part of the description of the</w:t>
      </w:r>
      <w:r w:rsidR="004357A4" w:rsidRPr="004357A4">
        <w:rPr>
          <w:rFonts w:ascii="Times New Roman" w:eastAsia="Times New Roman" w:hAnsi="Times New Roman" w:cs="Times New Roman"/>
          <w:sz w:val="24"/>
          <w:szCs w:val="24"/>
        </w:rPr>
        <w:t xml:space="preserve"> related</w:t>
      </w:r>
      <w:r w:rsidRPr="004357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manifestation; see 27.1”. Any further revisions will have to be careful about the use of the term </w:t>
      </w:r>
      <w:r>
        <w:rPr>
          <w:rFonts w:ascii="Times New Roman" w:eastAsia="Times New Roman" w:hAnsi="Times New Roman" w:cs="Times New Roman"/>
          <w:i/>
          <w:sz w:val="24"/>
          <w:szCs w:val="24"/>
        </w:rPr>
        <w:t xml:space="preserve">part, </w:t>
      </w:r>
      <w:r>
        <w:rPr>
          <w:rFonts w:ascii="Times New Roman" w:eastAsia="Times New Roman" w:hAnsi="Times New Roman" w:cs="Times New Roman"/>
          <w:sz w:val="24"/>
          <w:szCs w:val="24"/>
        </w:rPr>
        <w:t>which can be ambiguous</w:t>
      </w:r>
      <w:r w:rsidR="00647426">
        <w:rPr>
          <w:rFonts w:ascii="Times New Roman" w:eastAsia="Times New Roman" w:hAnsi="Times New Roman" w:cs="Times New Roman"/>
          <w:sz w:val="24"/>
          <w:szCs w:val="24"/>
        </w:rPr>
        <w:t xml:space="preserve"> (physical component vs. intellectual component)</w:t>
      </w:r>
      <w:r>
        <w:rPr>
          <w:rFonts w:ascii="Times New Roman" w:eastAsia="Times New Roman" w:hAnsi="Times New Roman" w:cs="Times New Roman"/>
          <w:sz w:val="24"/>
          <w:szCs w:val="24"/>
        </w:rPr>
        <w:t xml:space="preserve">. </w:t>
      </w:r>
    </w:p>
    <w:p w14:paraId="29813F20" w14:textId="77777777" w:rsidR="00D557FD" w:rsidRDefault="00D557FD" w:rsidP="00D557FD">
      <w:pPr>
        <w:spacing w:after="0" w:line="240" w:lineRule="auto"/>
      </w:pPr>
    </w:p>
    <w:p w14:paraId="185EBCF7" w14:textId="12345DFC" w:rsidR="00F355EB" w:rsidRDefault="0039473C" w:rsidP="00D5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5F10521D" w:rsidRPr="5F10521D">
        <w:rPr>
          <w:rFonts w:ascii="Times New Roman" w:eastAsia="Times New Roman" w:hAnsi="Times New Roman" w:cs="Times New Roman"/>
          <w:sz w:val="24"/>
          <w:szCs w:val="24"/>
        </w:rPr>
        <w:t>he proposal was rejected</w:t>
      </w:r>
      <w:r w:rsidR="004357A4">
        <w:rPr>
          <w:rFonts w:ascii="Times New Roman" w:eastAsia="Times New Roman" w:hAnsi="Times New Roman" w:cs="Times New Roman"/>
          <w:sz w:val="24"/>
          <w:szCs w:val="24"/>
        </w:rPr>
        <w:t>,</w:t>
      </w:r>
      <w:r w:rsidR="5F10521D" w:rsidRPr="5F105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largely because CCC identified additional issues to be addressed. Glennan committed</w:t>
      </w:r>
      <w:r w:rsidRPr="5F10521D">
        <w:rPr>
          <w:rFonts w:ascii="Times New Roman" w:eastAsia="Times New Roman" w:hAnsi="Times New Roman" w:cs="Times New Roman"/>
          <w:sz w:val="24"/>
          <w:szCs w:val="24"/>
        </w:rPr>
        <w:t xml:space="preserve"> </w:t>
      </w:r>
      <w:r w:rsidR="5F10521D" w:rsidRPr="5F10521D">
        <w:rPr>
          <w:rFonts w:ascii="Times New Roman" w:eastAsia="Times New Roman" w:hAnsi="Times New Roman" w:cs="Times New Roman"/>
          <w:sz w:val="24"/>
          <w:szCs w:val="24"/>
        </w:rPr>
        <w:t xml:space="preserve">ALA to work with </w:t>
      </w:r>
      <w:r>
        <w:rPr>
          <w:rFonts w:ascii="Times New Roman" w:eastAsia="Times New Roman" w:hAnsi="Times New Roman" w:cs="Times New Roman"/>
          <w:sz w:val="24"/>
          <w:szCs w:val="24"/>
        </w:rPr>
        <w:t>CCC</w:t>
      </w:r>
      <w:r w:rsidRPr="5F10521D">
        <w:rPr>
          <w:rFonts w:ascii="Times New Roman" w:eastAsia="Times New Roman" w:hAnsi="Times New Roman" w:cs="Times New Roman"/>
          <w:sz w:val="24"/>
          <w:szCs w:val="24"/>
        </w:rPr>
        <w:t xml:space="preserve"> </w:t>
      </w:r>
      <w:r w:rsidR="5F10521D" w:rsidRPr="5F10521D">
        <w:rPr>
          <w:rFonts w:ascii="Times New Roman" w:eastAsia="Times New Roman" w:hAnsi="Times New Roman" w:cs="Times New Roman"/>
          <w:sz w:val="24"/>
          <w:szCs w:val="24"/>
        </w:rPr>
        <w:t>to resolve issues identified and create a discussion paper for consideration in 2016. The issues are as follows:</w:t>
      </w:r>
      <w:r w:rsidR="004357A4">
        <w:rPr>
          <w:rFonts w:ascii="Times New Roman" w:eastAsia="Times New Roman" w:hAnsi="Times New Roman" w:cs="Times New Roman"/>
          <w:sz w:val="24"/>
          <w:szCs w:val="24"/>
        </w:rPr>
        <w:t xml:space="preserve"> </w:t>
      </w:r>
    </w:p>
    <w:p w14:paraId="184EE982" w14:textId="05AD2A29" w:rsidR="00F355EB" w:rsidRPr="00F355EB" w:rsidRDefault="004357A4" w:rsidP="00F355EB">
      <w:pPr>
        <w:pStyle w:val="ListParagraph"/>
        <w:numPr>
          <w:ilvl w:val="3"/>
          <w:numId w:val="5"/>
        </w:numPr>
        <w:spacing w:after="0" w:line="240" w:lineRule="auto"/>
        <w:ind w:left="630" w:hanging="270"/>
        <w:rPr>
          <w:rFonts w:ascii="Times New Roman" w:eastAsia="Times New Roman" w:hAnsi="Times New Roman" w:cs="Times New Roman"/>
          <w:sz w:val="24"/>
          <w:szCs w:val="24"/>
        </w:rPr>
      </w:pPr>
      <w:r w:rsidRPr="00F355EB">
        <w:rPr>
          <w:rFonts w:ascii="Times New Roman" w:eastAsia="Times New Roman" w:hAnsi="Times New Roman" w:cs="Times New Roman"/>
          <w:sz w:val="24"/>
          <w:szCs w:val="24"/>
        </w:rPr>
        <w:t>2 lines in RDA 2.2.2.1 focusing on the treatment of accompanying material</w:t>
      </w:r>
      <w:r w:rsidR="5F10521D" w:rsidRPr="00F355EB">
        <w:rPr>
          <w:rFonts w:ascii="Times New Roman" w:eastAsia="Times New Roman" w:hAnsi="Times New Roman" w:cs="Times New Roman"/>
          <w:sz w:val="24"/>
          <w:szCs w:val="24"/>
        </w:rPr>
        <w:t xml:space="preserve"> </w:t>
      </w:r>
      <w:r w:rsidRPr="00F355EB">
        <w:rPr>
          <w:rFonts w:ascii="Times New Roman" w:eastAsia="Times New Roman" w:hAnsi="Times New Roman" w:cs="Times New Roman"/>
          <w:sz w:val="24"/>
          <w:szCs w:val="24"/>
        </w:rPr>
        <w:t>being contingent on choice of description</w:t>
      </w:r>
      <w:r w:rsidR="00F82685">
        <w:rPr>
          <w:rFonts w:ascii="Times New Roman" w:eastAsia="Times New Roman" w:hAnsi="Times New Roman" w:cs="Times New Roman"/>
          <w:sz w:val="24"/>
          <w:szCs w:val="24"/>
        </w:rPr>
        <w:t>:</w:t>
      </w:r>
      <w:r w:rsidR="00F355EB" w:rsidRPr="00F355EB">
        <w:rPr>
          <w:rFonts w:ascii="Times New Roman" w:eastAsia="Times New Roman" w:hAnsi="Times New Roman" w:cs="Times New Roman"/>
          <w:sz w:val="24"/>
          <w:szCs w:val="24"/>
        </w:rPr>
        <w:t xml:space="preserve"> comprehensive or analytical.</w:t>
      </w:r>
    </w:p>
    <w:p w14:paraId="15F7573E" w14:textId="77777777" w:rsidR="00F355EB" w:rsidRPr="00F355EB" w:rsidRDefault="00F6375E" w:rsidP="00F355EB">
      <w:pPr>
        <w:pStyle w:val="ListParagraph"/>
        <w:numPr>
          <w:ilvl w:val="3"/>
          <w:numId w:val="5"/>
        </w:numPr>
        <w:spacing w:after="0" w:line="240" w:lineRule="auto"/>
        <w:ind w:left="630" w:hanging="270"/>
      </w:pPr>
      <w:r w:rsidRPr="00F355EB">
        <w:rPr>
          <w:rFonts w:ascii="Times New Roman" w:eastAsia="Times New Roman" w:hAnsi="Times New Roman" w:cs="Times New Roman"/>
          <w:sz w:val="24"/>
          <w:szCs w:val="24"/>
        </w:rPr>
        <w:t>The definition of accompanying mater</w:t>
      </w:r>
      <w:r w:rsidR="00F355EB">
        <w:rPr>
          <w:rFonts w:ascii="Times New Roman" w:eastAsia="Times New Roman" w:hAnsi="Times New Roman" w:cs="Times New Roman"/>
          <w:sz w:val="24"/>
          <w:szCs w:val="24"/>
        </w:rPr>
        <w:t>ial appears to be quite narrow.</w:t>
      </w:r>
    </w:p>
    <w:p w14:paraId="361082B0" w14:textId="21D0D784" w:rsidR="00F355EB" w:rsidRPr="00F355EB" w:rsidRDefault="00F6375E" w:rsidP="00F355EB">
      <w:pPr>
        <w:pStyle w:val="ListParagraph"/>
        <w:numPr>
          <w:ilvl w:val="3"/>
          <w:numId w:val="5"/>
        </w:numPr>
        <w:spacing w:after="0" w:line="240" w:lineRule="auto"/>
        <w:ind w:left="630" w:hanging="270"/>
      </w:pPr>
      <w:r w:rsidRPr="00F355EB">
        <w:rPr>
          <w:rFonts w:ascii="Times New Roman" w:eastAsia="Times New Roman" w:hAnsi="Times New Roman" w:cs="Times New Roman"/>
          <w:sz w:val="24"/>
          <w:szCs w:val="24"/>
        </w:rPr>
        <w:t xml:space="preserve">Accompanying material does not impact the </w:t>
      </w:r>
      <w:r w:rsidR="00F82685">
        <w:rPr>
          <w:rFonts w:ascii="Times New Roman" w:eastAsia="Times New Roman" w:hAnsi="Times New Roman" w:cs="Times New Roman"/>
          <w:sz w:val="24"/>
          <w:szCs w:val="24"/>
        </w:rPr>
        <w:t>M</w:t>
      </w:r>
      <w:r w:rsidR="00F82685" w:rsidRPr="00F355EB">
        <w:rPr>
          <w:rFonts w:ascii="Times New Roman" w:eastAsia="Times New Roman" w:hAnsi="Times New Roman" w:cs="Times New Roman"/>
          <w:sz w:val="24"/>
          <w:szCs w:val="24"/>
        </w:rPr>
        <w:t xml:space="preserve">ode </w:t>
      </w:r>
      <w:r w:rsidRPr="00F355EB">
        <w:rPr>
          <w:rFonts w:ascii="Times New Roman" w:eastAsia="Times New Roman" w:hAnsi="Times New Roman" w:cs="Times New Roman"/>
          <w:sz w:val="24"/>
          <w:szCs w:val="24"/>
        </w:rPr>
        <w:t xml:space="preserve">of </w:t>
      </w:r>
      <w:r w:rsidR="00F82685">
        <w:rPr>
          <w:rFonts w:ascii="Times New Roman" w:eastAsia="Times New Roman" w:hAnsi="Times New Roman" w:cs="Times New Roman"/>
          <w:sz w:val="24"/>
          <w:szCs w:val="24"/>
        </w:rPr>
        <w:t>I</w:t>
      </w:r>
      <w:r w:rsidR="00F82685" w:rsidRPr="00F355EB">
        <w:rPr>
          <w:rFonts w:ascii="Times New Roman" w:eastAsia="Times New Roman" w:hAnsi="Times New Roman" w:cs="Times New Roman"/>
          <w:sz w:val="24"/>
          <w:szCs w:val="24"/>
        </w:rPr>
        <w:t>ssuance</w:t>
      </w:r>
      <w:r w:rsidRPr="00F355EB">
        <w:rPr>
          <w:rFonts w:ascii="Times New Roman" w:eastAsia="Times New Roman" w:hAnsi="Times New Roman" w:cs="Times New Roman"/>
          <w:sz w:val="24"/>
          <w:szCs w:val="24"/>
        </w:rPr>
        <w:t xml:space="preserve">. </w:t>
      </w:r>
    </w:p>
    <w:p w14:paraId="5AA90178" w14:textId="7D2461E5" w:rsidR="00F355EB" w:rsidRPr="00F355EB" w:rsidRDefault="00F6375E" w:rsidP="00F355EB">
      <w:pPr>
        <w:pStyle w:val="ListParagraph"/>
        <w:numPr>
          <w:ilvl w:val="3"/>
          <w:numId w:val="5"/>
        </w:numPr>
        <w:spacing w:after="0" w:line="240" w:lineRule="auto"/>
        <w:ind w:left="630" w:hanging="270"/>
      </w:pPr>
      <w:r w:rsidRPr="00F355EB">
        <w:rPr>
          <w:rFonts w:ascii="Times New Roman" w:eastAsia="Times New Roman" w:hAnsi="Times New Roman" w:cs="Times New Roman"/>
          <w:sz w:val="24"/>
          <w:szCs w:val="24"/>
        </w:rPr>
        <w:t xml:space="preserve">There </w:t>
      </w:r>
      <w:r w:rsidR="00F82685">
        <w:rPr>
          <w:rFonts w:ascii="Times New Roman" w:eastAsia="Times New Roman" w:hAnsi="Times New Roman" w:cs="Times New Roman"/>
          <w:sz w:val="24"/>
          <w:szCs w:val="24"/>
        </w:rPr>
        <w:t>are</w:t>
      </w:r>
      <w:r w:rsidR="00F82685" w:rsidRPr="00F355EB">
        <w:rPr>
          <w:rFonts w:ascii="Times New Roman" w:eastAsia="Times New Roman" w:hAnsi="Times New Roman" w:cs="Times New Roman"/>
          <w:sz w:val="24"/>
          <w:szCs w:val="24"/>
        </w:rPr>
        <w:t xml:space="preserve"> </w:t>
      </w:r>
      <w:r w:rsidR="00F355EB" w:rsidRPr="00F355EB">
        <w:rPr>
          <w:rFonts w:ascii="Times New Roman" w:eastAsia="Times New Roman" w:hAnsi="Times New Roman" w:cs="Times New Roman"/>
          <w:sz w:val="24"/>
          <w:szCs w:val="24"/>
        </w:rPr>
        <w:t>inconsistencies</w:t>
      </w:r>
      <w:r w:rsidRPr="00F355EB">
        <w:rPr>
          <w:rFonts w:ascii="Times New Roman" w:eastAsia="Times New Roman" w:hAnsi="Times New Roman" w:cs="Times New Roman"/>
          <w:sz w:val="24"/>
          <w:szCs w:val="24"/>
        </w:rPr>
        <w:t xml:space="preserve"> in defining resource itself. </w:t>
      </w:r>
    </w:p>
    <w:p w14:paraId="37A91D80" w14:textId="096D35DB" w:rsidR="00F355EB" w:rsidRPr="00F355EB" w:rsidRDefault="00F6375E" w:rsidP="00F355EB">
      <w:pPr>
        <w:pStyle w:val="ListParagraph"/>
        <w:numPr>
          <w:ilvl w:val="3"/>
          <w:numId w:val="5"/>
        </w:numPr>
        <w:spacing w:after="0" w:line="240" w:lineRule="auto"/>
        <w:ind w:left="630" w:hanging="270"/>
      </w:pPr>
      <w:r w:rsidRPr="00F355EB">
        <w:rPr>
          <w:rFonts w:ascii="Times New Roman" w:eastAsia="Times New Roman" w:hAnsi="Times New Roman" w:cs="Times New Roman"/>
          <w:sz w:val="24"/>
          <w:szCs w:val="24"/>
        </w:rPr>
        <w:t xml:space="preserve">If the accompanying material is part of the resource itself, does that mean that it is </w:t>
      </w:r>
      <w:r w:rsidR="00F82685">
        <w:rPr>
          <w:rFonts w:ascii="Times New Roman" w:eastAsia="Times New Roman" w:hAnsi="Times New Roman" w:cs="Times New Roman"/>
          <w:sz w:val="24"/>
          <w:szCs w:val="24"/>
        </w:rPr>
        <w:t>“</w:t>
      </w:r>
      <w:r w:rsidRPr="00F355EB">
        <w:rPr>
          <w:rFonts w:ascii="Times New Roman" w:eastAsia="Times New Roman" w:hAnsi="Times New Roman" w:cs="Times New Roman"/>
          <w:sz w:val="24"/>
          <w:szCs w:val="24"/>
        </w:rPr>
        <w:t>a part</w:t>
      </w:r>
      <w:r w:rsidR="00F82685">
        <w:rPr>
          <w:rFonts w:ascii="Times New Roman" w:eastAsia="Times New Roman" w:hAnsi="Times New Roman" w:cs="Times New Roman"/>
          <w:sz w:val="24"/>
          <w:szCs w:val="24"/>
        </w:rPr>
        <w:t>”</w:t>
      </w:r>
      <w:r w:rsidRPr="00F355EB">
        <w:rPr>
          <w:rFonts w:ascii="Times New Roman" w:eastAsia="Times New Roman" w:hAnsi="Times New Roman" w:cs="Times New Roman"/>
          <w:sz w:val="24"/>
          <w:szCs w:val="24"/>
        </w:rPr>
        <w:t xml:space="preserve"> that makes the resource a multipart monograph? </w:t>
      </w:r>
    </w:p>
    <w:p w14:paraId="51FF81CC" w14:textId="77777777" w:rsidR="00F355EB" w:rsidRPr="00F355EB" w:rsidRDefault="00F6375E" w:rsidP="00F355EB">
      <w:pPr>
        <w:pStyle w:val="ListParagraph"/>
        <w:numPr>
          <w:ilvl w:val="3"/>
          <w:numId w:val="5"/>
        </w:numPr>
        <w:spacing w:after="0" w:line="240" w:lineRule="auto"/>
        <w:ind w:left="630" w:hanging="270"/>
      </w:pPr>
      <w:r w:rsidRPr="00F355EB">
        <w:rPr>
          <w:rFonts w:ascii="Times New Roman" w:eastAsia="Times New Roman" w:hAnsi="Times New Roman" w:cs="Times New Roman"/>
          <w:sz w:val="24"/>
          <w:szCs w:val="24"/>
        </w:rPr>
        <w:t>The distinction between a non</w:t>
      </w:r>
      <w:r w:rsidR="00F355EB">
        <w:rPr>
          <w:rFonts w:ascii="Times New Roman" w:eastAsia="Times New Roman" w:hAnsi="Times New Roman" w:cs="Times New Roman"/>
          <w:sz w:val="24"/>
          <w:szCs w:val="24"/>
        </w:rPr>
        <w:t>-</w:t>
      </w:r>
      <w:r w:rsidRPr="00F355EB">
        <w:rPr>
          <w:rFonts w:ascii="Times New Roman" w:eastAsia="Times New Roman" w:hAnsi="Times New Roman" w:cs="Times New Roman"/>
          <w:sz w:val="24"/>
          <w:szCs w:val="24"/>
        </w:rPr>
        <w:t xml:space="preserve">predominant part of a resource and accompanying material. </w:t>
      </w:r>
    </w:p>
    <w:p w14:paraId="670F40D3" w14:textId="482E9EC6" w:rsidR="00D557FD" w:rsidRDefault="00F6375E" w:rsidP="00F355EB">
      <w:pPr>
        <w:pStyle w:val="ListParagraph"/>
        <w:numPr>
          <w:ilvl w:val="3"/>
          <w:numId w:val="5"/>
        </w:numPr>
        <w:spacing w:after="0" w:line="240" w:lineRule="auto"/>
        <w:ind w:left="630" w:hanging="270"/>
      </w:pPr>
      <w:r w:rsidRPr="00F355EB">
        <w:rPr>
          <w:rFonts w:ascii="Times New Roman" w:eastAsia="Times New Roman" w:hAnsi="Times New Roman" w:cs="Times New Roman"/>
          <w:sz w:val="24"/>
          <w:szCs w:val="24"/>
        </w:rPr>
        <w:t xml:space="preserve">Recording </w:t>
      </w:r>
      <w:r w:rsidR="00F82685">
        <w:rPr>
          <w:rFonts w:ascii="Times New Roman" w:eastAsia="Times New Roman" w:hAnsi="Times New Roman" w:cs="Times New Roman"/>
          <w:sz w:val="24"/>
          <w:szCs w:val="24"/>
        </w:rPr>
        <w:t>“</w:t>
      </w:r>
      <w:r w:rsidRPr="00F355EB">
        <w:rPr>
          <w:rFonts w:ascii="Times New Roman" w:eastAsia="Times New Roman" w:hAnsi="Times New Roman" w:cs="Times New Roman"/>
          <w:sz w:val="24"/>
          <w:szCs w:val="24"/>
        </w:rPr>
        <w:t xml:space="preserve">2 </w:t>
      </w:r>
      <w:r w:rsidR="00F82685">
        <w:rPr>
          <w:rFonts w:ascii="Times New Roman" w:eastAsia="Times New Roman" w:hAnsi="Times New Roman" w:cs="Times New Roman"/>
          <w:sz w:val="24"/>
          <w:szCs w:val="24"/>
        </w:rPr>
        <w:t>volumes”</w:t>
      </w:r>
      <w:r w:rsidR="00F82685" w:rsidRPr="00F355EB">
        <w:rPr>
          <w:rFonts w:ascii="Times New Roman" w:eastAsia="Times New Roman" w:hAnsi="Times New Roman" w:cs="Times New Roman"/>
          <w:sz w:val="24"/>
          <w:szCs w:val="24"/>
        </w:rPr>
        <w:t xml:space="preserve"> </w:t>
      </w:r>
      <w:r w:rsidRPr="00F355EB">
        <w:rPr>
          <w:rFonts w:ascii="Times New Roman" w:eastAsia="Times New Roman" w:hAnsi="Times New Roman" w:cs="Times New Roman"/>
          <w:sz w:val="24"/>
          <w:szCs w:val="24"/>
        </w:rPr>
        <w:t>v</w:t>
      </w:r>
      <w:r w:rsidR="00F355EB" w:rsidRPr="00F355EB">
        <w:rPr>
          <w:rFonts w:ascii="Times New Roman" w:eastAsia="Times New Roman" w:hAnsi="Times New Roman" w:cs="Times New Roman"/>
          <w:sz w:val="24"/>
          <w:szCs w:val="24"/>
        </w:rPr>
        <w:t>ersu</w:t>
      </w:r>
      <w:r w:rsidRPr="00F355EB">
        <w:rPr>
          <w:rFonts w:ascii="Times New Roman" w:eastAsia="Times New Roman" w:hAnsi="Times New Roman" w:cs="Times New Roman"/>
          <w:sz w:val="24"/>
          <w:szCs w:val="24"/>
        </w:rPr>
        <w:t xml:space="preserve">s recording </w:t>
      </w:r>
      <w:r w:rsidR="00F82685">
        <w:rPr>
          <w:rFonts w:ascii="Times New Roman" w:eastAsia="Times New Roman" w:hAnsi="Times New Roman" w:cs="Times New Roman"/>
          <w:sz w:val="24"/>
          <w:szCs w:val="24"/>
        </w:rPr>
        <w:t>extent</w:t>
      </w:r>
      <w:r w:rsidR="00F82685" w:rsidRPr="00F355EB">
        <w:rPr>
          <w:rFonts w:ascii="Times New Roman" w:eastAsia="Times New Roman" w:hAnsi="Times New Roman" w:cs="Times New Roman"/>
          <w:sz w:val="24"/>
          <w:szCs w:val="24"/>
        </w:rPr>
        <w:t xml:space="preserve"> </w:t>
      </w:r>
      <w:r w:rsidRPr="00F355EB">
        <w:rPr>
          <w:rFonts w:ascii="Times New Roman" w:eastAsia="Times New Roman" w:hAnsi="Times New Roman" w:cs="Times New Roman"/>
          <w:sz w:val="24"/>
          <w:szCs w:val="24"/>
        </w:rPr>
        <w:t>for 2 volumes</w:t>
      </w:r>
      <w:r w:rsidR="00F82685">
        <w:rPr>
          <w:rFonts w:ascii="Times New Roman" w:eastAsia="Times New Roman" w:hAnsi="Times New Roman" w:cs="Times New Roman"/>
          <w:sz w:val="24"/>
          <w:szCs w:val="24"/>
        </w:rPr>
        <w:t xml:space="preserve"> in MARC 300 $</w:t>
      </w:r>
      <w:proofErr w:type="gramStart"/>
      <w:r w:rsidR="00F82685">
        <w:rPr>
          <w:rFonts w:ascii="Times New Roman" w:eastAsia="Times New Roman" w:hAnsi="Times New Roman" w:cs="Times New Roman"/>
          <w:sz w:val="24"/>
          <w:szCs w:val="24"/>
        </w:rPr>
        <w:t>a and</w:t>
      </w:r>
      <w:proofErr w:type="gramEnd"/>
      <w:r w:rsidR="00F82685">
        <w:rPr>
          <w:rFonts w:ascii="Times New Roman" w:eastAsia="Times New Roman" w:hAnsi="Times New Roman" w:cs="Times New Roman"/>
          <w:sz w:val="24"/>
          <w:szCs w:val="24"/>
        </w:rPr>
        <w:t xml:space="preserve"> 300 $e</w:t>
      </w:r>
      <w:r w:rsidR="00F355EB" w:rsidRPr="00F355EB">
        <w:rPr>
          <w:rFonts w:ascii="Times New Roman" w:eastAsia="Times New Roman" w:hAnsi="Times New Roman" w:cs="Times New Roman"/>
          <w:sz w:val="24"/>
          <w:szCs w:val="24"/>
        </w:rPr>
        <w:t>.</w:t>
      </w:r>
    </w:p>
    <w:p w14:paraId="3E922D15" w14:textId="77777777" w:rsidR="00D557FD" w:rsidRDefault="00D557FD" w:rsidP="00D557FD">
      <w:pPr>
        <w:spacing w:after="0" w:line="240" w:lineRule="auto"/>
      </w:pPr>
    </w:p>
    <w:p w14:paraId="4E66BF7E" w14:textId="708D0FD4" w:rsidR="00D557FD" w:rsidRDefault="00D557FD" w:rsidP="00D557FD">
      <w:pPr>
        <w:spacing w:after="0" w:line="240" w:lineRule="auto"/>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noted that </w:t>
      </w:r>
      <w:r w:rsidR="00321BE0">
        <w:rPr>
          <w:rFonts w:ascii="Times New Roman" w:eastAsia="Times New Roman" w:hAnsi="Times New Roman" w:cs="Times New Roman"/>
          <w:sz w:val="24"/>
          <w:szCs w:val="24"/>
        </w:rPr>
        <w:t xml:space="preserve">for several reasons, it might be best to discharge </w:t>
      </w:r>
      <w:r>
        <w:rPr>
          <w:rFonts w:ascii="Times New Roman" w:eastAsia="Times New Roman" w:hAnsi="Times New Roman" w:cs="Times New Roman"/>
          <w:sz w:val="24"/>
          <w:szCs w:val="24"/>
        </w:rPr>
        <w:t>the task force that wrote ALA 40</w:t>
      </w:r>
      <w:r w:rsidR="00321BE0">
        <w:rPr>
          <w:rFonts w:ascii="Times New Roman" w:eastAsia="Times New Roman" w:hAnsi="Times New Roman" w:cs="Times New Roman"/>
          <w:sz w:val="24"/>
          <w:szCs w:val="24"/>
        </w:rPr>
        <w:t xml:space="preserve"> and create</w:t>
      </w:r>
      <w:r>
        <w:rPr>
          <w:rFonts w:ascii="Times New Roman" w:eastAsia="Times New Roman" w:hAnsi="Times New Roman" w:cs="Times New Roman"/>
          <w:sz w:val="24"/>
          <w:szCs w:val="24"/>
        </w:rPr>
        <w:t xml:space="preserve"> a new task force</w:t>
      </w:r>
      <w:r w:rsidR="00321BE0">
        <w:rPr>
          <w:rFonts w:ascii="Times New Roman" w:eastAsia="Times New Roman" w:hAnsi="Times New Roman" w:cs="Times New Roman"/>
          <w:sz w:val="24"/>
          <w:szCs w:val="24"/>
        </w:rPr>
        <w:t xml:space="preserve"> </w:t>
      </w:r>
      <w:r w:rsidR="008E7283">
        <w:rPr>
          <w:rFonts w:ascii="Times New Roman" w:eastAsia="Times New Roman" w:hAnsi="Times New Roman" w:cs="Times New Roman"/>
          <w:sz w:val="24"/>
          <w:szCs w:val="24"/>
        </w:rPr>
        <w:t xml:space="preserve">that will be charged </w:t>
      </w:r>
      <w:r>
        <w:rPr>
          <w:rFonts w:ascii="Times New Roman" w:eastAsia="Times New Roman" w:hAnsi="Times New Roman" w:cs="Times New Roman"/>
          <w:sz w:val="24"/>
          <w:szCs w:val="24"/>
        </w:rPr>
        <w:t xml:space="preserve">to work jointly with the CCC. </w:t>
      </w:r>
      <w:r w:rsidR="008E7283" w:rsidRPr="008E7283">
        <w:rPr>
          <w:rFonts w:ascii="Times New Roman" w:eastAsia="Times New Roman" w:hAnsi="Times New Roman" w:cs="Times New Roman"/>
          <w:b/>
          <w:sz w:val="24"/>
          <w:szCs w:val="24"/>
        </w:rPr>
        <w:t>Polutta</w:t>
      </w:r>
      <w:r w:rsidR="008E7283">
        <w:rPr>
          <w:rFonts w:ascii="Times New Roman" w:eastAsia="Times New Roman" w:hAnsi="Times New Roman" w:cs="Times New Roman"/>
          <w:sz w:val="24"/>
          <w:szCs w:val="24"/>
        </w:rPr>
        <w:t xml:space="preserve"> agreed. The </w:t>
      </w:r>
      <w:r w:rsidR="009825ED">
        <w:rPr>
          <w:rFonts w:ascii="Times New Roman" w:eastAsia="Times New Roman" w:hAnsi="Times New Roman" w:cs="Times New Roman"/>
          <w:b/>
          <w:sz w:val="24"/>
          <w:szCs w:val="24"/>
        </w:rPr>
        <w:t>C</w:t>
      </w:r>
      <w:r w:rsidR="008E7283" w:rsidRPr="009825ED">
        <w:rPr>
          <w:rFonts w:ascii="Times New Roman" w:eastAsia="Times New Roman" w:hAnsi="Times New Roman" w:cs="Times New Roman"/>
          <w:b/>
          <w:sz w:val="24"/>
          <w:szCs w:val="24"/>
        </w:rPr>
        <w:t>hair</w:t>
      </w:r>
      <w:r>
        <w:rPr>
          <w:rFonts w:ascii="Times New Roman" w:eastAsia="Times New Roman" w:hAnsi="Times New Roman" w:cs="Times New Roman"/>
          <w:sz w:val="24"/>
          <w:szCs w:val="24"/>
        </w:rPr>
        <w:t xml:space="preserve"> passed around a volunteer sheet for the new task force.</w:t>
      </w:r>
    </w:p>
    <w:p w14:paraId="340EEF0D" w14:textId="77777777" w:rsidR="00D557FD" w:rsidRDefault="00D557FD" w:rsidP="00D557FD">
      <w:pPr>
        <w:spacing w:after="0" w:line="240" w:lineRule="auto"/>
      </w:pPr>
    </w:p>
    <w:p w14:paraId="403FA75A" w14:textId="77777777" w:rsidR="00D557FD" w:rsidRDefault="00D557FD" w:rsidP="00E6362F">
      <w:pPr>
        <w:numPr>
          <w:ilvl w:val="0"/>
          <w:numId w:val="5"/>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Upcoming CC:DA work: Chair</w:t>
      </w:r>
    </w:p>
    <w:p w14:paraId="5CBF0BA4" w14:textId="77777777" w:rsidR="00D557FD" w:rsidRDefault="00D557FD" w:rsidP="00D557FD">
      <w:pPr>
        <w:spacing w:after="0" w:line="240" w:lineRule="auto"/>
      </w:pPr>
    </w:p>
    <w:p w14:paraId="61C6AED8" w14:textId="5010B1B1" w:rsidR="00D557FD" w:rsidRPr="009825ED" w:rsidRDefault="009825ED" w:rsidP="00D557FD">
      <w:pPr>
        <w:spacing w:after="0" w:line="240" w:lineRule="auto"/>
        <w:rPr>
          <w:rFonts w:ascii="Times New Roman" w:eastAsia="Times New Roman" w:hAnsi="Times New Roman" w:cs="Times New Roman"/>
          <w:sz w:val="24"/>
          <w:szCs w:val="24"/>
        </w:rPr>
      </w:pPr>
      <w:r w:rsidRPr="009825ED">
        <w:rPr>
          <w:rFonts w:ascii="Times New Roman" w:eastAsia="Times New Roman" w:hAnsi="Times New Roman" w:cs="Times New Roman"/>
          <w:sz w:val="24"/>
          <w:szCs w:val="24"/>
        </w:rPr>
        <w:t xml:space="preserve">The </w:t>
      </w:r>
      <w:r w:rsidR="00D557FD">
        <w:rPr>
          <w:rFonts w:ascii="Times New Roman" w:eastAsia="Times New Roman" w:hAnsi="Times New Roman" w:cs="Times New Roman"/>
          <w:b/>
          <w:sz w:val="24"/>
          <w:szCs w:val="24"/>
        </w:rPr>
        <w:t xml:space="preserve">Chair </w:t>
      </w:r>
      <w:r w:rsidR="00D557FD">
        <w:rPr>
          <w:rFonts w:ascii="Times New Roman" w:eastAsia="Times New Roman" w:hAnsi="Times New Roman" w:cs="Times New Roman"/>
          <w:sz w:val="24"/>
          <w:szCs w:val="24"/>
        </w:rPr>
        <w:t xml:space="preserve">reported that there are currently three task forces in place. She subsequently discharged the Task Force to Investigate the </w:t>
      </w:r>
      <w:r w:rsidR="00AB0F06">
        <w:rPr>
          <w:rFonts w:ascii="Times New Roman" w:eastAsia="Times New Roman" w:hAnsi="Times New Roman" w:cs="Times New Roman"/>
          <w:sz w:val="24"/>
          <w:szCs w:val="24"/>
        </w:rPr>
        <w:t>I</w:t>
      </w:r>
      <w:r w:rsidR="00D557FD">
        <w:rPr>
          <w:rFonts w:ascii="Times New Roman" w:eastAsia="Times New Roman" w:hAnsi="Times New Roman" w:cs="Times New Roman"/>
          <w:sz w:val="24"/>
          <w:szCs w:val="24"/>
        </w:rPr>
        <w:t xml:space="preserve">nstructions for </w:t>
      </w:r>
      <w:r w:rsidR="00AB0F06">
        <w:rPr>
          <w:rFonts w:ascii="Times New Roman" w:eastAsia="Times New Roman" w:hAnsi="Times New Roman" w:cs="Times New Roman"/>
          <w:sz w:val="24"/>
          <w:szCs w:val="24"/>
        </w:rPr>
        <w:t>R</w:t>
      </w:r>
      <w:r w:rsidR="00D557FD">
        <w:rPr>
          <w:rFonts w:ascii="Times New Roman" w:eastAsia="Times New Roman" w:hAnsi="Times New Roman" w:cs="Times New Roman"/>
          <w:sz w:val="24"/>
          <w:szCs w:val="24"/>
        </w:rPr>
        <w:t xml:space="preserve">ecording </w:t>
      </w:r>
      <w:r w:rsidR="00AB0F06">
        <w:rPr>
          <w:rFonts w:ascii="Times New Roman" w:eastAsia="Times New Roman" w:hAnsi="Times New Roman" w:cs="Times New Roman"/>
          <w:sz w:val="24"/>
          <w:szCs w:val="24"/>
        </w:rPr>
        <w:t>R</w:t>
      </w:r>
      <w:r w:rsidR="00D557FD">
        <w:rPr>
          <w:rFonts w:ascii="Times New Roman" w:eastAsia="Times New Roman" w:hAnsi="Times New Roman" w:cs="Times New Roman"/>
          <w:sz w:val="24"/>
          <w:szCs w:val="24"/>
        </w:rPr>
        <w:t>elationships in RDA and the Task Force on Relationship Designators in RDA Appendix K</w:t>
      </w:r>
      <w:r w:rsidR="00505135">
        <w:rPr>
          <w:rFonts w:ascii="Times New Roman" w:eastAsia="Times New Roman" w:hAnsi="Times New Roman" w:cs="Times New Roman"/>
          <w:sz w:val="24"/>
          <w:szCs w:val="24"/>
        </w:rPr>
        <w:t xml:space="preserve"> </w:t>
      </w:r>
      <w:r w:rsidR="00505135" w:rsidRPr="00505135">
        <w:rPr>
          <w:rFonts w:ascii="Times New Roman" w:eastAsia="Times New Roman" w:hAnsi="Times New Roman" w:cs="Times New Roman"/>
          <w:sz w:val="24"/>
          <w:szCs w:val="24"/>
        </w:rPr>
        <w:t>because their work has been assigned to existing RSC working groups</w:t>
      </w:r>
      <w:r w:rsidR="00D557FD">
        <w:rPr>
          <w:rFonts w:ascii="Times New Roman" w:eastAsia="Times New Roman" w:hAnsi="Times New Roman" w:cs="Times New Roman"/>
          <w:sz w:val="24"/>
          <w:szCs w:val="24"/>
        </w:rPr>
        <w:t xml:space="preserve">. The Task Force on Machine-Actionable Data Elements in RDA Chapter 3 remains charged until </w:t>
      </w:r>
      <w:r w:rsidR="00E91876">
        <w:rPr>
          <w:rFonts w:ascii="Times New Roman" w:eastAsia="Times New Roman" w:hAnsi="Times New Roman" w:cs="Times New Roman"/>
          <w:sz w:val="24"/>
          <w:szCs w:val="24"/>
        </w:rPr>
        <w:t>the RSC creates a new working group that will continue the work of the task force</w:t>
      </w:r>
      <w:r w:rsidR="00D557FD">
        <w:rPr>
          <w:rFonts w:ascii="Times New Roman" w:eastAsia="Times New Roman" w:hAnsi="Times New Roman" w:cs="Times New Roman"/>
          <w:sz w:val="24"/>
          <w:szCs w:val="24"/>
        </w:rPr>
        <w:t>.</w:t>
      </w:r>
    </w:p>
    <w:p w14:paraId="17AA056B" w14:textId="77777777" w:rsidR="00D557FD" w:rsidRDefault="00D557FD" w:rsidP="00D557FD">
      <w:pPr>
        <w:spacing w:after="0" w:line="240" w:lineRule="auto"/>
      </w:pPr>
    </w:p>
    <w:p w14:paraId="7E4548B5" w14:textId="77777777" w:rsidR="00D557FD" w:rsidRDefault="00D557FD" w:rsidP="00D557FD">
      <w:pPr>
        <w:spacing w:after="0" w:line="240" w:lineRule="auto"/>
      </w:pPr>
      <w:r>
        <w:rPr>
          <w:rFonts w:ascii="Times New Roman" w:eastAsia="Times New Roman" w:hAnsi="Times New Roman" w:cs="Times New Roman"/>
          <w:sz w:val="24"/>
          <w:szCs w:val="24"/>
        </w:rPr>
        <w:t>Upcoming work:</w:t>
      </w:r>
    </w:p>
    <w:p w14:paraId="749BA609" w14:textId="49D26A2D" w:rsidR="00D557FD" w:rsidRDefault="5F10521D" w:rsidP="00D557FD">
      <w:pPr>
        <w:numPr>
          <w:ilvl w:val="0"/>
          <w:numId w:val="20"/>
        </w:numPr>
        <w:spacing w:after="0" w:line="240" w:lineRule="auto"/>
        <w:ind w:hanging="360"/>
        <w:contextualSpacing/>
        <w:rPr>
          <w:rFonts w:ascii="Times New Roman" w:eastAsia="Times New Roman" w:hAnsi="Times New Roman" w:cs="Times New Roman"/>
          <w:sz w:val="24"/>
          <w:szCs w:val="24"/>
        </w:rPr>
      </w:pPr>
      <w:r w:rsidRPr="5F10521D">
        <w:rPr>
          <w:rFonts w:ascii="Times New Roman" w:eastAsia="Times New Roman" w:hAnsi="Times New Roman" w:cs="Times New Roman"/>
          <w:sz w:val="24"/>
          <w:szCs w:val="24"/>
        </w:rPr>
        <w:t>To approve the</w:t>
      </w:r>
      <w:r w:rsidR="00B908F2">
        <w:rPr>
          <w:rFonts w:ascii="Times New Roman" w:eastAsia="Times New Roman" w:hAnsi="Times New Roman" w:cs="Times New Roman"/>
          <w:sz w:val="24"/>
          <w:szCs w:val="24"/>
        </w:rPr>
        <w:t xml:space="preserve"> Deseret </w:t>
      </w:r>
      <w:r w:rsidR="00F32631">
        <w:rPr>
          <w:rFonts w:ascii="Times New Roman" w:eastAsia="Times New Roman" w:hAnsi="Times New Roman" w:cs="Times New Roman"/>
          <w:sz w:val="24"/>
          <w:szCs w:val="24"/>
        </w:rPr>
        <w:t xml:space="preserve">romanization </w:t>
      </w:r>
      <w:r w:rsidR="00B908F2">
        <w:rPr>
          <w:rFonts w:ascii="Times New Roman" w:eastAsia="Times New Roman" w:hAnsi="Times New Roman" w:cs="Times New Roman"/>
          <w:sz w:val="24"/>
          <w:szCs w:val="24"/>
        </w:rPr>
        <w:t>table</w:t>
      </w:r>
      <w:r w:rsidR="000E14A8">
        <w:rPr>
          <w:rFonts w:ascii="Times New Roman" w:eastAsia="Times New Roman" w:hAnsi="Times New Roman" w:cs="Times New Roman"/>
          <w:sz w:val="24"/>
          <w:szCs w:val="24"/>
        </w:rPr>
        <w:t xml:space="preserve"> by</w:t>
      </w:r>
      <w:r w:rsidRPr="5F10521D">
        <w:rPr>
          <w:rFonts w:ascii="Times New Roman" w:eastAsia="Times New Roman" w:hAnsi="Times New Roman" w:cs="Times New Roman"/>
          <w:sz w:val="24"/>
          <w:szCs w:val="24"/>
        </w:rPr>
        <w:t xml:space="preserve"> January 21st.</w:t>
      </w:r>
    </w:p>
    <w:p w14:paraId="28D69AFE" w14:textId="3E67730A" w:rsidR="00D557FD" w:rsidRDefault="00D557FD" w:rsidP="00D557FD">
      <w:pPr>
        <w:numPr>
          <w:ilvl w:val="0"/>
          <w:numId w:val="2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FRBR-</w:t>
      </w:r>
      <w:r w:rsidR="00E91876">
        <w:rPr>
          <w:rFonts w:ascii="Times New Roman" w:eastAsia="Times New Roman" w:hAnsi="Times New Roman" w:cs="Times New Roman"/>
          <w:sz w:val="24"/>
          <w:szCs w:val="24"/>
        </w:rPr>
        <w:t>LRM</w:t>
      </w:r>
      <w:r>
        <w:rPr>
          <w:rFonts w:ascii="Times New Roman" w:eastAsia="Times New Roman" w:hAnsi="Times New Roman" w:cs="Times New Roman"/>
          <w:sz w:val="24"/>
          <w:szCs w:val="24"/>
        </w:rPr>
        <w:t xml:space="preserve"> should be released in the first quarter, and 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 xml:space="preserve"> will need to make an official s</w:t>
      </w:r>
      <w:r w:rsidR="000E14A8">
        <w:rPr>
          <w:rFonts w:ascii="Times New Roman" w:eastAsia="Times New Roman" w:hAnsi="Times New Roman" w:cs="Times New Roman"/>
          <w:sz w:val="24"/>
          <w:szCs w:val="24"/>
        </w:rPr>
        <w:t>tatement. A task force to work o</w:t>
      </w:r>
      <w:r>
        <w:rPr>
          <w:rFonts w:ascii="Times New Roman" w:eastAsia="Times New Roman" w:hAnsi="Times New Roman" w:cs="Times New Roman"/>
          <w:sz w:val="24"/>
          <w:szCs w:val="24"/>
        </w:rPr>
        <w:t xml:space="preserve">n this will be created. The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passed around a volunteer sheet for the new task force to review </w:t>
      </w:r>
      <w:r w:rsidR="0022088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FRBR-LRM.</w:t>
      </w:r>
    </w:p>
    <w:p w14:paraId="06646A4A" w14:textId="77777777" w:rsidR="00D557FD" w:rsidRDefault="00D557FD" w:rsidP="00D557FD">
      <w:pPr>
        <w:spacing w:after="0" w:line="240" w:lineRule="auto"/>
      </w:pPr>
    </w:p>
    <w:p w14:paraId="7202EA00" w14:textId="6E96C858" w:rsidR="00D557FD" w:rsidRDefault="00D557FD" w:rsidP="00D557FD">
      <w:pPr>
        <w:spacing w:after="0" w:line="240" w:lineRule="auto"/>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Chair </w:t>
      </w:r>
      <w:r>
        <w:rPr>
          <w:rFonts w:ascii="Times New Roman" w:eastAsia="Times New Roman" w:hAnsi="Times New Roman" w:cs="Times New Roman"/>
          <w:sz w:val="24"/>
          <w:szCs w:val="24"/>
        </w:rPr>
        <w:t xml:space="preserve">proposed a motion to allow either the chair or the webmaster to change the terms “Joint Steering Committee”/“JSC” to “RDA Steering Committee”/“RSC” in procedural documentation and archive the older versions. </w:t>
      </w:r>
      <w:r>
        <w:rPr>
          <w:rFonts w:ascii="Times New Roman" w:eastAsia="Times New Roman" w:hAnsi="Times New Roman" w:cs="Times New Roman"/>
          <w:b/>
          <w:sz w:val="24"/>
          <w:szCs w:val="24"/>
        </w:rPr>
        <w:t>Kelley</w:t>
      </w:r>
      <w:r>
        <w:rPr>
          <w:rFonts w:ascii="Times New Roman" w:eastAsia="Times New Roman" w:hAnsi="Times New Roman" w:cs="Times New Roman"/>
          <w:sz w:val="24"/>
          <w:szCs w:val="24"/>
        </w:rPr>
        <w:t xml:space="preserve"> moved, </w:t>
      </w:r>
      <w:r>
        <w:rPr>
          <w:rFonts w:ascii="Times New Roman" w:eastAsia="Times New Roman" w:hAnsi="Times New Roman" w:cs="Times New Roman"/>
          <w:b/>
          <w:sz w:val="24"/>
          <w:szCs w:val="24"/>
        </w:rPr>
        <w:t>Shoemaker</w:t>
      </w:r>
      <w:r>
        <w:rPr>
          <w:rFonts w:ascii="Times New Roman" w:eastAsia="Times New Roman" w:hAnsi="Times New Roman" w:cs="Times New Roman"/>
          <w:sz w:val="24"/>
          <w:szCs w:val="24"/>
        </w:rPr>
        <w:t xml:space="preserve"> seconded, and the motion passed 7-0.</w:t>
      </w:r>
    </w:p>
    <w:p w14:paraId="1A7E86B5" w14:textId="77777777" w:rsidR="00D557FD" w:rsidRDefault="00D557FD" w:rsidP="00D557FD">
      <w:pPr>
        <w:spacing w:after="0" w:line="240" w:lineRule="auto"/>
      </w:pPr>
    </w:p>
    <w:p w14:paraId="65CA8642" w14:textId="77777777" w:rsidR="00D557FD" w:rsidRDefault="00D557FD" w:rsidP="00E6362F">
      <w:pPr>
        <w:numPr>
          <w:ilvl w:val="0"/>
          <w:numId w:val="5"/>
        </w:num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of the CC:DA webmaster: Guajardo</w:t>
      </w:r>
    </w:p>
    <w:p w14:paraId="486556F2" w14:textId="2D245783" w:rsidR="00D557FD" w:rsidRDefault="00D557FD" w:rsidP="00D557FD">
      <w:pPr>
        <w:spacing w:before="100" w:after="100" w:line="240" w:lineRule="auto"/>
      </w:pPr>
      <w:r>
        <w:rPr>
          <w:rFonts w:ascii="Times New Roman" w:eastAsia="Times New Roman" w:hAnsi="Times New Roman" w:cs="Times New Roman"/>
          <w:b/>
          <w:sz w:val="24"/>
          <w:szCs w:val="24"/>
        </w:rPr>
        <w:t xml:space="preserve">Guajardo </w:t>
      </w:r>
      <w:r>
        <w:rPr>
          <w:rFonts w:ascii="Times New Roman" w:eastAsia="Times New Roman" w:hAnsi="Times New Roman" w:cs="Times New Roman"/>
          <w:sz w:val="24"/>
          <w:szCs w:val="24"/>
        </w:rPr>
        <w:t xml:space="preserve">shared </w:t>
      </w:r>
      <w:r w:rsidR="000E14A8">
        <w:rPr>
          <w:rFonts w:ascii="Times New Roman" w:eastAsia="Times New Roman" w:hAnsi="Times New Roman" w:cs="Times New Roman"/>
          <w:sz w:val="24"/>
          <w:szCs w:val="24"/>
        </w:rPr>
        <w:t xml:space="preserve">information on </w:t>
      </w:r>
      <w:r>
        <w:rPr>
          <w:rFonts w:ascii="Times New Roman" w:eastAsia="Times New Roman" w:hAnsi="Times New Roman" w:cs="Times New Roman"/>
          <w:sz w:val="24"/>
          <w:szCs w:val="24"/>
        </w:rPr>
        <w:t xml:space="preserve">the maintenance activities that have been done on the blog, which is running Wordpress 4.4.1. There were a few minor changes like updates to plug-ins </w:t>
      </w:r>
      <w:r w:rsidR="00C8206A">
        <w:rPr>
          <w:rFonts w:ascii="Times New Roman" w:eastAsia="Times New Roman" w:hAnsi="Times New Roman" w:cs="Times New Roman"/>
          <w:sz w:val="24"/>
          <w:szCs w:val="24"/>
        </w:rPr>
        <w:t>to enhance</w:t>
      </w:r>
      <w:r w:rsidR="001B5EF6">
        <w:rPr>
          <w:rFonts w:ascii="Times New Roman" w:eastAsia="Times New Roman" w:hAnsi="Times New Roman" w:cs="Times New Roman"/>
          <w:sz w:val="24"/>
          <w:szCs w:val="24"/>
        </w:rPr>
        <w:t xml:space="preserve"> functionality such as</w:t>
      </w:r>
      <w:r>
        <w:rPr>
          <w:rFonts w:ascii="Times New Roman" w:eastAsia="Times New Roman" w:hAnsi="Times New Roman" w:cs="Times New Roman"/>
          <w:sz w:val="24"/>
          <w:szCs w:val="24"/>
        </w:rPr>
        <w:t xml:space="preserve"> making comments and getting emails. </w:t>
      </w:r>
      <w:r w:rsidR="00171DD1">
        <w:rPr>
          <w:rFonts w:ascii="Times New Roman" w:eastAsia="Times New Roman" w:hAnsi="Times New Roman" w:cs="Times New Roman"/>
          <w:sz w:val="24"/>
          <w:szCs w:val="24"/>
        </w:rPr>
        <w:t>All CC</w:t>
      </w:r>
      <w:proofErr w:type="gramStart"/>
      <w:r w:rsidR="00171DD1">
        <w:rPr>
          <w:rFonts w:ascii="Times New Roman" w:eastAsia="Times New Roman" w:hAnsi="Times New Roman" w:cs="Times New Roman"/>
          <w:sz w:val="24"/>
          <w:szCs w:val="24"/>
        </w:rPr>
        <w:t>:DA</w:t>
      </w:r>
      <w:proofErr w:type="gramEnd"/>
      <w:r w:rsidR="00171DD1">
        <w:rPr>
          <w:rFonts w:ascii="Times New Roman" w:eastAsia="Times New Roman" w:hAnsi="Times New Roman" w:cs="Times New Roman"/>
          <w:sz w:val="24"/>
          <w:szCs w:val="24"/>
        </w:rPr>
        <w:t xml:space="preserve"> members should have blog accounts. If your email address has changed, contact the webmaster to update it. </w:t>
      </w:r>
      <w:r>
        <w:rPr>
          <w:rFonts w:ascii="Times New Roman" w:eastAsia="Times New Roman" w:hAnsi="Times New Roman" w:cs="Times New Roman"/>
          <w:sz w:val="24"/>
          <w:szCs w:val="24"/>
        </w:rPr>
        <w:t>Proposals are being posted as early as possible to allow for the maximum number of comments.</w:t>
      </w:r>
    </w:p>
    <w:p w14:paraId="065DB012" w14:textId="172452C1" w:rsidR="00D557FD" w:rsidRDefault="00D557FD" w:rsidP="00D557FD">
      <w:pPr>
        <w:spacing w:before="100" w:after="100" w:line="240" w:lineRule="auto"/>
      </w:pPr>
      <w:r>
        <w:rPr>
          <w:rFonts w:ascii="Times New Roman" w:eastAsia="Times New Roman" w:hAnsi="Times New Roman" w:cs="Times New Roman"/>
          <w:sz w:val="24"/>
          <w:szCs w:val="24"/>
        </w:rPr>
        <w:t xml:space="preserve">There is a filter in place to keep spam out of the comments. Various rules have been set up to catch spam; thousands of spam comments have been filtered out. Sometimes a post will get blocked by the software. If this happens, contact the webmaster and he will unblock it. </w:t>
      </w:r>
      <w:r w:rsidR="00171DD1">
        <w:rPr>
          <w:rFonts w:ascii="Times New Roman" w:eastAsia="Times New Roman" w:hAnsi="Times New Roman" w:cs="Times New Roman"/>
          <w:sz w:val="24"/>
          <w:szCs w:val="24"/>
        </w:rPr>
        <w:t xml:space="preserve"> </w:t>
      </w:r>
    </w:p>
    <w:p w14:paraId="050AB844" w14:textId="77777777" w:rsidR="00D557FD" w:rsidRDefault="00D557FD" w:rsidP="00D557FD">
      <w:pPr>
        <w:spacing w:after="100" w:line="240" w:lineRule="auto"/>
      </w:pPr>
    </w:p>
    <w:p w14:paraId="2FCD7953" w14:textId="77777777" w:rsidR="00D557FD" w:rsidRDefault="00D557FD" w:rsidP="00E6362F">
      <w:pPr>
        <w:numPr>
          <w:ilvl w:val="0"/>
          <w:numId w:val="5"/>
        </w:num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from the PCC liaison: Robare</w:t>
      </w:r>
      <w:r>
        <w:rPr>
          <w:rFonts w:ascii="Times New Roman" w:eastAsia="Times New Roman" w:hAnsi="Times New Roman" w:cs="Times New Roman"/>
          <w:sz w:val="24"/>
          <w:szCs w:val="24"/>
        </w:rPr>
        <w:t xml:space="preserve"> [</w:t>
      </w:r>
      <w:hyperlink r:id="rId23" w:history="1">
        <w:r>
          <w:rPr>
            <w:rStyle w:val="Hyperlink"/>
            <w:rFonts w:ascii="Times New Roman" w:eastAsia="Times New Roman" w:hAnsi="Times New Roman" w:cs="Times New Roman"/>
            <w:color w:val="0563C1"/>
            <w:sz w:val="24"/>
            <w:szCs w:val="24"/>
          </w:rPr>
          <w:t>CC:DA/PCC/2016/01</w:t>
        </w:r>
      </w:hyperlink>
      <w:r>
        <w:rPr>
          <w:rFonts w:ascii="Times New Roman" w:eastAsia="Times New Roman" w:hAnsi="Times New Roman" w:cs="Times New Roman"/>
          <w:sz w:val="24"/>
          <w:szCs w:val="24"/>
        </w:rPr>
        <w:t>]</w:t>
      </w:r>
    </w:p>
    <w:p w14:paraId="48996D7A" w14:textId="0F502A8C" w:rsidR="00D557FD" w:rsidRDefault="00D557FD" w:rsidP="00D557FD">
      <w:pPr>
        <w:spacing w:before="100" w:after="100" w:line="240" w:lineRule="auto"/>
      </w:pPr>
      <w:r>
        <w:rPr>
          <w:rFonts w:ascii="Times New Roman" w:eastAsia="Times New Roman" w:hAnsi="Times New Roman" w:cs="Times New Roman"/>
          <w:b/>
          <w:sz w:val="24"/>
          <w:szCs w:val="24"/>
        </w:rPr>
        <w:t>Robare</w:t>
      </w:r>
      <w:r>
        <w:rPr>
          <w:rFonts w:ascii="Times New Roman" w:eastAsia="Times New Roman" w:hAnsi="Times New Roman" w:cs="Times New Roman"/>
          <w:sz w:val="24"/>
          <w:szCs w:val="24"/>
        </w:rPr>
        <w:t xml:space="preserve"> went over her report, stating that most PCC work in the last months and coming year is driven by the strategic plan that was </w:t>
      </w:r>
      <w:r w:rsidR="008A6FEC">
        <w:rPr>
          <w:rFonts w:ascii="Times New Roman" w:eastAsia="Times New Roman" w:hAnsi="Times New Roman" w:cs="Times New Roman"/>
          <w:sz w:val="24"/>
          <w:szCs w:val="24"/>
        </w:rPr>
        <w:t xml:space="preserve">developed a year ago, and </w:t>
      </w:r>
      <w:r>
        <w:rPr>
          <w:rFonts w:ascii="Times New Roman" w:eastAsia="Times New Roman" w:hAnsi="Times New Roman" w:cs="Times New Roman"/>
          <w:sz w:val="24"/>
          <w:szCs w:val="24"/>
        </w:rPr>
        <w:t xml:space="preserve">updated and revised in November. Their focus is moving from creating bibliographic records to helping the community advance its understanding of linked data and other data structures. </w:t>
      </w:r>
    </w:p>
    <w:p w14:paraId="3BEAB8F1" w14:textId="789487C9" w:rsidR="00D557FD" w:rsidRDefault="00D557FD" w:rsidP="00D557FD">
      <w:pPr>
        <w:spacing w:before="100" w:after="100" w:line="240" w:lineRule="auto"/>
      </w:pPr>
      <w:r>
        <w:rPr>
          <w:rFonts w:ascii="Times New Roman" w:eastAsia="Times New Roman" w:hAnsi="Times New Roman" w:cs="Times New Roman"/>
          <w:sz w:val="24"/>
          <w:szCs w:val="24"/>
        </w:rPr>
        <w:t>The SCS worked mainly on relationship designators the past year. Currently t</w:t>
      </w:r>
      <w:r w:rsidR="00C4705A">
        <w:rPr>
          <w:rFonts w:ascii="Times New Roman" w:eastAsia="Times New Roman" w:hAnsi="Times New Roman" w:cs="Times New Roman"/>
          <w:sz w:val="24"/>
          <w:szCs w:val="24"/>
        </w:rPr>
        <w:t>he group</w:t>
      </w:r>
      <w:r>
        <w:rPr>
          <w:rFonts w:ascii="Times New Roman" w:eastAsia="Times New Roman" w:hAnsi="Times New Roman" w:cs="Times New Roman"/>
          <w:sz w:val="24"/>
          <w:szCs w:val="24"/>
        </w:rPr>
        <w:t xml:space="preserve"> </w:t>
      </w:r>
      <w:r w:rsidR="00C4705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working on a proposal giving PCC catalogers the option to record </w:t>
      </w:r>
      <w:proofErr w:type="gramStart"/>
      <w:r>
        <w:rPr>
          <w:rFonts w:ascii="Times New Roman" w:eastAsia="Times New Roman" w:hAnsi="Times New Roman" w:cs="Times New Roman"/>
          <w:sz w:val="24"/>
          <w:szCs w:val="24"/>
        </w:rPr>
        <w:t>Creative Commons</w:t>
      </w:r>
      <w:proofErr w:type="gramEnd"/>
      <w:r>
        <w:rPr>
          <w:rFonts w:ascii="Times New Roman" w:eastAsia="Times New Roman" w:hAnsi="Times New Roman" w:cs="Times New Roman"/>
          <w:sz w:val="24"/>
          <w:szCs w:val="24"/>
        </w:rPr>
        <w:t xml:space="preserve"> statements in MARC 540, updating the </w:t>
      </w:r>
      <w:hyperlink r:id="rId24" w:history="1">
        <w:r>
          <w:rPr>
            <w:rStyle w:val="Hyperlink"/>
            <w:rFonts w:ascii="Times New Roman" w:eastAsia="Times New Roman" w:hAnsi="Times New Roman" w:cs="Times New Roman"/>
            <w:color w:val="1155CC"/>
            <w:sz w:val="24"/>
            <w:szCs w:val="24"/>
          </w:rPr>
          <w:t>Cataloging FAQs</w:t>
        </w:r>
      </w:hyperlink>
      <w:r>
        <w:rPr>
          <w:rFonts w:ascii="Times New Roman" w:eastAsia="Times New Roman" w:hAnsi="Times New Roman" w:cs="Times New Roman"/>
          <w:sz w:val="24"/>
          <w:szCs w:val="24"/>
        </w:rPr>
        <w:t xml:space="preserve">, and focusing on relationship designator guidelines for authority records. </w:t>
      </w:r>
    </w:p>
    <w:p w14:paraId="74C42888" w14:textId="63CEEB06" w:rsidR="00D557FD" w:rsidRDefault="00D557FD" w:rsidP="00D557FD">
      <w:pPr>
        <w:spacing w:before="100" w:after="100" w:line="240" w:lineRule="auto"/>
      </w:pPr>
      <w:r>
        <w:rPr>
          <w:rFonts w:ascii="Times New Roman" w:eastAsia="Times New Roman" w:hAnsi="Times New Roman" w:cs="Times New Roman"/>
          <w:sz w:val="24"/>
          <w:szCs w:val="24"/>
        </w:rPr>
        <w:t>The SCT is working on</w:t>
      </w:r>
      <w:r w:rsidR="006E08AA">
        <w:rPr>
          <w:rFonts w:ascii="Times New Roman" w:eastAsia="Times New Roman" w:hAnsi="Times New Roman" w:cs="Times New Roman"/>
          <w:sz w:val="24"/>
          <w:szCs w:val="24"/>
        </w:rPr>
        <w:t xml:space="preserve"> series policy and training. LC</w:t>
      </w:r>
      <w:r>
        <w:rPr>
          <w:rFonts w:ascii="Times New Roman" w:eastAsia="Times New Roman" w:hAnsi="Times New Roman" w:cs="Times New Roman"/>
          <w:sz w:val="24"/>
          <w:szCs w:val="24"/>
        </w:rPr>
        <w:t>-PCC PS 24.6</w:t>
      </w:r>
      <w:r w:rsidR="00C47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has the most significant change where both numbered and unnumbered issues of a series are now treated as a single series. The</w:t>
      </w:r>
      <w:r w:rsidR="00C4705A">
        <w:rPr>
          <w:rFonts w:ascii="Times New Roman" w:eastAsia="Times New Roman" w:hAnsi="Times New Roman" w:cs="Times New Roman"/>
          <w:sz w:val="24"/>
          <w:szCs w:val="24"/>
        </w:rPr>
        <w:t xml:space="preserve"> group</w:t>
      </w:r>
      <w:r>
        <w:rPr>
          <w:rFonts w:ascii="Times New Roman" w:eastAsia="Times New Roman" w:hAnsi="Times New Roman" w:cs="Times New Roman"/>
          <w:sz w:val="24"/>
          <w:szCs w:val="24"/>
        </w:rPr>
        <w:t xml:space="preserve"> w</w:t>
      </w:r>
      <w:r w:rsidR="00C4705A">
        <w:rPr>
          <w:rFonts w:ascii="Times New Roman" w:eastAsia="Times New Roman" w:hAnsi="Times New Roman" w:cs="Times New Roman"/>
          <w:sz w:val="24"/>
          <w:szCs w:val="24"/>
        </w:rPr>
        <w:t>as</w:t>
      </w:r>
      <w:r w:rsidR="00406D5C">
        <w:rPr>
          <w:rFonts w:ascii="Times New Roman" w:eastAsia="Times New Roman" w:hAnsi="Times New Roman" w:cs="Times New Roman"/>
          <w:sz w:val="24"/>
          <w:szCs w:val="24"/>
        </w:rPr>
        <w:t xml:space="preserve"> tasked with doing an</w:t>
      </w:r>
      <w:r>
        <w:rPr>
          <w:rFonts w:ascii="Times New Roman" w:eastAsia="Times New Roman" w:hAnsi="Times New Roman" w:cs="Times New Roman"/>
          <w:sz w:val="24"/>
          <w:szCs w:val="24"/>
        </w:rPr>
        <w:t xml:space="preserve"> environmental scan of available linked data training resourc</w:t>
      </w:r>
      <w:r w:rsidR="00D548BC">
        <w:rPr>
          <w:rFonts w:ascii="Times New Roman" w:eastAsia="Times New Roman" w:hAnsi="Times New Roman" w:cs="Times New Roman"/>
          <w:sz w:val="24"/>
          <w:szCs w:val="24"/>
        </w:rPr>
        <w:t>es and producing a report that</w:t>
      </w:r>
      <w:r>
        <w:rPr>
          <w:rFonts w:ascii="Times New Roman" w:eastAsia="Times New Roman" w:hAnsi="Times New Roman" w:cs="Times New Roman"/>
          <w:sz w:val="24"/>
          <w:szCs w:val="24"/>
        </w:rPr>
        <w:t xml:space="preserve"> is available at the </w:t>
      </w:r>
      <w:hyperlink r:id="rId25" w:history="1">
        <w:r>
          <w:rPr>
            <w:rStyle w:val="Hyperlink"/>
            <w:rFonts w:ascii="Times New Roman" w:eastAsia="Times New Roman" w:hAnsi="Times New Roman" w:cs="Times New Roman"/>
            <w:color w:val="1155CC"/>
            <w:sz w:val="24"/>
            <w:szCs w:val="24"/>
          </w:rPr>
          <w:t>PCC website</w:t>
        </w:r>
      </w:hyperlink>
      <w:r>
        <w:rPr>
          <w:rFonts w:ascii="Times New Roman" w:eastAsia="Times New Roman" w:hAnsi="Times New Roman" w:cs="Times New Roman"/>
          <w:sz w:val="24"/>
          <w:szCs w:val="24"/>
        </w:rPr>
        <w:t xml:space="preserve">. </w:t>
      </w:r>
      <w:r w:rsidR="00C4705A">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ha</w:t>
      </w:r>
      <w:r w:rsidR="00C4705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updated the RDA sample records and </w:t>
      </w:r>
      <w:r w:rsidR="00ED0918">
        <w:rPr>
          <w:rFonts w:ascii="Times New Roman" w:eastAsia="Times New Roman" w:hAnsi="Times New Roman" w:cs="Times New Roman"/>
          <w:sz w:val="24"/>
          <w:szCs w:val="24"/>
        </w:rPr>
        <w:t xml:space="preserve">the series training manual, as well as </w:t>
      </w:r>
      <w:r w:rsidR="00C93BA9" w:rsidRPr="00C93BA9">
        <w:rPr>
          <w:rFonts w:ascii="Times New Roman" w:eastAsia="Times New Roman" w:hAnsi="Times New Roman" w:cs="Times New Roman"/>
          <w:sz w:val="24"/>
          <w:szCs w:val="24"/>
        </w:rPr>
        <w:t>evaluating LC’s RDA refresher training</w:t>
      </w:r>
      <w:r w:rsidR="00C93BA9">
        <w:rPr>
          <w:rFonts w:ascii="Times New Roman" w:eastAsia="Times New Roman" w:hAnsi="Times New Roman" w:cs="Times New Roman"/>
          <w:sz w:val="24"/>
          <w:szCs w:val="24"/>
        </w:rPr>
        <w:t xml:space="preserve"> </w:t>
      </w:r>
      <w:r w:rsidR="00D548BC">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is available on the </w:t>
      </w:r>
      <w:hyperlink r:id="rId26" w:history="1">
        <w:r>
          <w:rPr>
            <w:rStyle w:val="Hyperlink"/>
            <w:rFonts w:ascii="Times New Roman" w:eastAsia="Times New Roman" w:hAnsi="Times New Roman" w:cs="Times New Roman"/>
            <w:color w:val="1155CC"/>
            <w:sz w:val="24"/>
            <w:szCs w:val="24"/>
          </w:rPr>
          <w:t>Catalogers Learning Workshop website</w:t>
        </w:r>
      </w:hyperlink>
      <w:r>
        <w:rPr>
          <w:rFonts w:ascii="Times New Roman" w:eastAsia="Times New Roman" w:hAnsi="Times New Roman" w:cs="Times New Roman"/>
          <w:sz w:val="24"/>
          <w:szCs w:val="24"/>
        </w:rPr>
        <w:t xml:space="preserve">. </w:t>
      </w:r>
    </w:p>
    <w:p w14:paraId="226CAEDA" w14:textId="77777777" w:rsidR="00D557FD" w:rsidRDefault="00524F1E" w:rsidP="00D557FD">
      <w:pPr>
        <w:spacing w:before="100" w:after="100" w:line="240" w:lineRule="auto"/>
      </w:pPr>
      <w:r>
        <w:rPr>
          <w:rFonts w:ascii="Times New Roman" w:eastAsia="Times New Roman" w:hAnsi="Times New Roman" w:cs="Times New Roman"/>
          <w:sz w:val="24"/>
          <w:szCs w:val="24"/>
        </w:rPr>
        <w:t xml:space="preserve">Feedback is needed. </w:t>
      </w:r>
      <w:r w:rsidR="5F10521D" w:rsidRPr="5F10521D">
        <w:rPr>
          <w:rFonts w:ascii="Times New Roman" w:eastAsia="Times New Roman" w:hAnsi="Times New Roman" w:cs="Times New Roman"/>
          <w:sz w:val="24"/>
          <w:szCs w:val="24"/>
        </w:rPr>
        <w:t>It would be interesting to know whether this is an effective approach.</w:t>
      </w:r>
    </w:p>
    <w:p w14:paraId="428FFD32" w14:textId="77777777" w:rsidR="00D557FD" w:rsidRDefault="00D557FD" w:rsidP="00D557FD">
      <w:pPr>
        <w:spacing w:after="0" w:line="240" w:lineRule="auto"/>
      </w:pPr>
      <w:bookmarkStart w:id="1" w:name="_GoBack"/>
      <w:bookmarkEnd w:id="1"/>
      <w:r>
        <w:rPr>
          <w:rFonts w:ascii="Times New Roman" w:eastAsia="Times New Roman" w:hAnsi="Times New Roman" w:cs="Times New Roman"/>
          <w:sz w:val="24"/>
          <w:szCs w:val="24"/>
        </w:rPr>
        <w:t>Discussion from the meeting included:</w:t>
      </w:r>
    </w:p>
    <w:p w14:paraId="36EE5D70" w14:textId="77777777" w:rsidR="00D557FD" w:rsidRDefault="00D557FD" w:rsidP="00D557FD">
      <w:pPr>
        <w:numPr>
          <w:ilvl w:val="0"/>
          <w:numId w:val="21"/>
        </w:numPr>
        <w:spacing w:after="0" w:line="240" w:lineRule="auto"/>
        <w:ind w:left="720" w:hanging="360"/>
        <w:contextualSpacing/>
        <w:rPr>
          <w:sz w:val="24"/>
          <w:szCs w:val="24"/>
        </w:rPr>
      </w:pPr>
      <w:r>
        <w:rPr>
          <w:rFonts w:ascii="Times New Roman" w:eastAsia="Times New Roman" w:hAnsi="Times New Roman" w:cs="Times New Roman"/>
          <w:sz w:val="24"/>
          <w:szCs w:val="24"/>
        </w:rPr>
        <w:t>Series training manual incorporates policy decisions that have been made in the last year or two.</w:t>
      </w:r>
    </w:p>
    <w:p w14:paraId="6F092CCE" w14:textId="77777777" w:rsidR="00D557FD" w:rsidRDefault="00D557FD" w:rsidP="00D557FD">
      <w:pPr>
        <w:spacing w:after="0" w:line="240" w:lineRule="auto"/>
      </w:pPr>
    </w:p>
    <w:p w14:paraId="2747D8B6" w14:textId="77777777" w:rsidR="00D557FD" w:rsidRDefault="00D557FD" w:rsidP="00E6362F">
      <w:pPr>
        <w:numPr>
          <w:ilvl w:val="0"/>
          <w:numId w:val="5"/>
        </w:num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Revision Proposal for RDA instructions for the names of international courts (RDA 11.2.2.21): Bratton</w:t>
      </w:r>
      <w:r>
        <w:rPr>
          <w:rFonts w:ascii="Times New Roman" w:eastAsia="Times New Roman" w:hAnsi="Times New Roman" w:cs="Times New Roman"/>
          <w:sz w:val="24"/>
          <w:szCs w:val="24"/>
        </w:rPr>
        <w:t xml:space="preserve"> [</w:t>
      </w:r>
      <w:hyperlink r:id="rId27" w:history="1">
        <w:r>
          <w:rPr>
            <w:rStyle w:val="Hyperlink"/>
            <w:rFonts w:ascii="Times New Roman" w:eastAsia="Times New Roman" w:hAnsi="Times New Roman" w:cs="Times New Roman"/>
            <w:color w:val="0563C1"/>
            <w:sz w:val="24"/>
            <w:szCs w:val="24"/>
          </w:rPr>
          <w:t>CC:DA/AALL/2016/1</w:t>
        </w:r>
      </w:hyperlink>
      <w:r>
        <w:rPr>
          <w:rFonts w:ascii="Times New Roman" w:eastAsia="Times New Roman" w:hAnsi="Times New Roman" w:cs="Times New Roman"/>
          <w:sz w:val="24"/>
          <w:szCs w:val="24"/>
        </w:rPr>
        <w:t xml:space="preserve">] </w:t>
      </w:r>
    </w:p>
    <w:p w14:paraId="19EB3A0E" w14:textId="77777777" w:rsidR="00D557FD" w:rsidRDefault="00D557FD" w:rsidP="00D557FD">
      <w:pPr>
        <w:spacing w:after="0" w:line="240" w:lineRule="auto"/>
        <w:ind w:left="720"/>
      </w:pPr>
    </w:p>
    <w:p w14:paraId="419BF82B" w14:textId="6EE22573" w:rsidR="00D557FD" w:rsidRDefault="00D557FD" w:rsidP="00D557FD">
      <w:pPr>
        <w:spacing w:after="0" w:line="240" w:lineRule="auto"/>
      </w:pPr>
      <w:r>
        <w:rPr>
          <w:rFonts w:ascii="Times New Roman" w:eastAsia="Times New Roman" w:hAnsi="Times New Roman" w:cs="Times New Roman"/>
          <w:b/>
          <w:sz w:val="24"/>
          <w:szCs w:val="24"/>
        </w:rPr>
        <w:t>Bratton</w:t>
      </w:r>
      <w:r>
        <w:rPr>
          <w:rFonts w:ascii="Times New Roman" w:eastAsia="Times New Roman" w:hAnsi="Times New Roman" w:cs="Times New Roman"/>
          <w:sz w:val="24"/>
          <w:szCs w:val="24"/>
        </w:rPr>
        <w:t xml:space="preserve"> noted that the proposal was developed because he and his colleagues realized there was an existing practice regarding names of international courts that had never been codified. </w:t>
      </w:r>
      <w:r w:rsidR="00D518F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 one had substantive comments about this proposal. </w:t>
      </w:r>
    </w:p>
    <w:p w14:paraId="183B22B9" w14:textId="77777777" w:rsidR="00D557FD" w:rsidRDefault="00D557FD" w:rsidP="00D557FD">
      <w:pPr>
        <w:spacing w:after="0" w:line="240" w:lineRule="auto"/>
      </w:pPr>
    </w:p>
    <w:p w14:paraId="50021FC2" w14:textId="77777777" w:rsidR="00D557FD" w:rsidRDefault="00D557FD" w:rsidP="00D557FD">
      <w:pPr>
        <w:spacing w:after="0" w:line="240" w:lineRule="auto"/>
      </w:pPr>
      <w:r>
        <w:rPr>
          <w:rFonts w:ascii="Times New Roman" w:eastAsia="Times New Roman" w:hAnsi="Times New Roman" w:cs="Times New Roman"/>
          <w:sz w:val="24"/>
          <w:szCs w:val="24"/>
        </w:rPr>
        <w:t>Discussion during the meeting included:</w:t>
      </w:r>
    </w:p>
    <w:p w14:paraId="46A3BD29" w14:textId="22C66F45" w:rsidR="00D557FD" w:rsidRDefault="0025542C" w:rsidP="00D557FD">
      <w:pPr>
        <w:numPr>
          <w:ilvl w:val="0"/>
          <w:numId w:val="22"/>
        </w:numPr>
        <w:spacing w:after="0" w:line="240" w:lineRule="auto"/>
        <w:ind w:hanging="360"/>
        <w:contextualSpacing/>
        <w:rPr>
          <w:sz w:val="24"/>
          <w:szCs w:val="24"/>
        </w:rPr>
      </w:pPr>
      <w:r w:rsidRPr="009825ED">
        <w:rPr>
          <w:rFonts w:ascii="Times New Roman" w:eastAsia="Times New Roman" w:hAnsi="Times New Roman" w:cs="Times New Roman"/>
          <w:b/>
          <w:sz w:val="24"/>
          <w:szCs w:val="24"/>
        </w:rPr>
        <w:t>Glennan</w:t>
      </w:r>
      <w:r>
        <w:rPr>
          <w:rFonts w:ascii="Times New Roman" w:eastAsia="Times New Roman" w:hAnsi="Times New Roman" w:cs="Times New Roman"/>
          <w:sz w:val="24"/>
          <w:szCs w:val="24"/>
        </w:rPr>
        <w:t xml:space="preserve"> noted that p</w:t>
      </w:r>
      <w:r w:rsidR="00D557FD">
        <w:rPr>
          <w:rFonts w:ascii="Times New Roman" w:eastAsia="Times New Roman" w:hAnsi="Times New Roman" w:cs="Times New Roman"/>
          <w:sz w:val="24"/>
          <w:szCs w:val="24"/>
        </w:rPr>
        <w:t>roposals should go immediately to the RSC instead of waiting for the deadline. As soon as CC</w:t>
      </w:r>
      <w:proofErr w:type="gramStart"/>
      <w:r w:rsidR="00D557FD">
        <w:rPr>
          <w:rFonts w:ascii="Times New Roman" w:eastAsia="Times New Roman" w:hAnsi="Times New Roman" w:cs="Times New Roman"/>
          <w:sz w:val="24"/>
          <w:szCs w:val="24"/>
        </w:rPr>
        <w:t>:DA</w:t>
      </w:r>
      <w:proofErr w:type="gramEnd"/>
      <w:r w:rsidR="00D557FD">
        <w:rPr>
          <w:rFonts w:ascii="Times New Roman" w:eastAsia="Times New Roman" w:hAnsi="Times New Roman" w:cs="Times New Roman"/>
          <w:sz w:val="24"/>
          <w:szCs w:val="24"/>
        </w:rPr>
        <w:t xml:space="preserve"> passes the proposal, </w:t>
      </w:r>
      <w:r>
        <w:rPr>
          <w:rFonts w:ascii="Times New Roman" w:eastAsia="Times New Roman" w:hAnsi="Times New Roman" w:cs="Times New Roman"/>
          <w:b/>
          <w:sz w:val="24"/>
          <w:szCs w:val="24"/>
        </w:rPr>
        <w:t xml:space="preserve">Glennan </w:t>
      </w:r>
      <w:r>
        <w:rPr>
          <w:rFonts w:ascii="Times New Roman" w:eastAsia="Times New Roman" w:hAnsi="Times New Roman" w:cs="Times New Roman"/>
          <w:sz w:val="24"/>
          <w:szCs w:val="24"/>
        </w:rPr>
        <w:t>will</w:t>
      </w:r>
      <w:r w:rsidR="00D557FD">
        <w:rPr>
          <w:rFonts w:ascii="Times New Roman" w:eastAsia="Times New Roman" w:hAnsi="Times New Roman" w:cs="Times New Roman"/>
          <w:sz w:val="24"/>
          <w:szCs w:val="24"/>
        </w:rPr>
        <w:t xml:space="preserve"> sen</w:t>
      </w:r>
      <w:r w:rsidR="009825ED">
        <w:rPr>
          <w:rFonts w:ascii="Times New Roman" w:eastAsia="Times New Roman" w:hAnsi="Times New Roman" w:cs="Times New Roman"/>
          <w:sz w:val="24"/>
          <w:szCs w:val="24"/>
        </w:rPr>
        <w:t>d</w:t>
      </w:r>
      <w:r w:rsidR="00D557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00D557FD">
        <w:rPr>
          <w:rFonts w:ascii="Times New Roman" w:eastAsia="Times New Roman" w:hAnsi="Times New Roman" w:cs="Times New Roman"/>
          <w:sz w:val="24"/>
          <w:szCs w:val="24"/>
        </w:rPr>
        <w:t xml:space="preserve">forward. </w:t>
      </w:r>
    </w:p>
    <w:p w14:paraId="65868468" w14:textId="06A1F1B7" w:rsidR="00D557FD" w:rsidRDefault="0025542C" w:rsidP="00D557FD">
      <w:pPr>
        <w:numPr>
          <w:ilvl w:val="0"/>
          <w:numId w:val="22"/>
        </w:numPr>
        <w:spacing w:after="0" w:line="240" w:lineRule="auto"/>
        <w:ind w:hanging="360"/>
        <w:contextualSpacing/>
        <w:rPr>
          <w:sz w:val="24"/>
          <w:szCs w:val="24"/>
        </w:rPr>
      </w:pPr>
      <w:r w:rsidRPr="009825ED">
        <w:rPr>
          <w:rFonts w:ascii="Times New Roman" w:eastAsia="Times New Roman" w:hAnsi="Times New Roman" w:cs="Times New Roman"/>
          <w:b/>
          <w:sz w:val="24"/>
          <w:szCs w:val="24"/>
        </w:rPr>
        <w:t>Glennan</w:t>
      </w:r>
      <w:r>
        <w:rPr>
          <w:rFonts w:ascii="Times New Roman" w:eastAsia="Times New Roman" w:hAnsi="Times New Roman" w:cs="Times New Roman"/>
          <w:sz w:val="24"/>
          <w:szCs w:val="24"/>
        </w:rPr>
        <w:t xml:space="preserve"> </w:t>
      </w:r>
      <w:r w:rsidR="00D557FD">
        <w:rPr>
          <w:rFonts w:ascii="Times New Roman" w:eastAsia="Times New Roman" w:hAnsi="Times New Roman" w:cs="Times New Roman"/>
          <w:sz w:val="24"/>
          <w:szCs w:val="24"/>
        </w:rPr>
        <w:t>suggested remov</w:t>
      </w:r>
      <w:r w:rsidR="009825ED">
        <w:rPr>
          <w:rFonts w:ascii="Times New Roman" w:eastAsia="Times New Roman" w:hAnsi="Times New Roman" w:cs="Times New Roman"/>
          <w:sz w:val="24"/>
          <w:szCs w:val="24"/>
        </w:rPr>
        <w:t>ing</w:t>
      </w:r>
      <w:r w:rsidR="00D557FD">
        <w:rPr>
          <w:rFonts w:ascii="Times New Roman" w:eastAsia="Times New Roman" w:hAnsi="Times New Roman" w:cs="Times New Roman"/>
          <w:sz w:val="24"/>
          <w:szCs w:val="24"/>
        </w:rPr>
        <w:t xml:space="preserve"> the term </w:t>
      </w:r>
      <w:r w:rsidR="00D557FD">
        <w:rPr>
          <w:rFonts w:ascii="Times New Roman" w:eastAsia="Times New Roman" w:hAnsi="Times New Roman" w:cs="Times New Roman"/>
          <w:i/>
          <w:iCs/>
          <w:sz w:val="24"/>
          <w:szCs w:val="24"/>
        </w:rPr>
        <w:t>record</w:t>
      </w:r>
      <w:r w:rsidR="00D557FD">
        <w:rPr>
          <w:rFonts w:ascii="Times New Roman" w:eastAsia="Times New Roman" w:hAnsi="Times New Roman" w:cs="Times New Roman"/>
          <w:sz w:val="24"/>
          <w:szCs w:val="24"/>
        </w:rPr>
        <w:t xml:space="preserve"> from the background.</w:t>
      </w:r>
    </w:p>
    <w:p w14:paraId="3ECAC880" w14:textId="0F2B1869" w:rsidR="00D557FD" w:rsidRDefault="00D557FD" w:rsidP="00D557FD">
      <w:pPr>
        <w:numPr>
          <w:ilvl w:val="0"/>
          <w:numId w:val="23"/>
        </w:numPr>
        <w:spacing w:after="0" w:line="240" w:lineRule="auto"/>
        <w:ind w:hanging="360"/>
        <w:contextualSpacing/>
        <w:rPr>
          <w:sz w:val="24"/>
          <w:szCs w:val="24"/>
        </w:rPr>
      </w:pPr>
      <w:r>
        <w:rPr>
          <w:rFonts w:ascii="Times New Roman" w:eastAsia="Times New Roman" w:hAnsi="Times New Roman" w:cs="Times New Roman"/>
          <w:sz w:val="24"/>
          <w:szCs w:val="24"/>
        </w:rPr>
        <w:t xml:space="preserve">It was noted that </w:t>
      </w:r>
      <w:r w:rsidRPr="00D518F6">
        <w:rPr>
          <w:rFonts w:ascii="Times New Roman" w:eastAsia="Times New Roman" w:hAnsi="Times New Roman" w:cs="Times New Roman"/>
          <w:b/>
          <w:sz w:val="24"/>
          <w:szCs w:val="24"/>
        </w:rPr>
        <w:t>Bratton</w:t>
      </w:r>
      <w:r>
        <w:rPr>
          <w:rFonts w:ascii="Times New Roman" w:eastAsia="Times New Roman" w:hAnsi="Times New Roman" w:cs="Times New Roman"/>
          <w:sz w:val="24"/>
          <w:szCs w:val="24"/>
        </w:rPr>
        <w:t xml:space="preserve"> should review 11.2.2.14.11 to see if he wants to update that reference as well before submitting the proposal.</w:t>
      </w:r>
    </w:p>
    <w:p w14:paraId="18ADBA72" w14:textId="77777777" w:rsidR="00D557FD" w:rsidRDefault="00D557FD" w:rsidP="00D557FD">
      <w:pPr>
        <w:spacing w:after="0" w:line="240" w:lineRule="auto"/>
      </w:pPr>
    </w:p>
    <w:p w14:paraId="481B894D" w14:textId="77777777" w:rsidR="00D557FD" w:rsidRDefault="00D557FD" w:rsidP="00D557FD">
      <w:pPr>
        <w:spacing w:after="0" w:line="240" w:lineRule="auto"/>
      </w:pPr>
      <w:r>
        <w:rPr>
          <w:rFonts w:ascii="Times New Roman" w:eastAsia="Times New Roman" w:hAnsi="Times New Roman" w:cs="Times New Roman"/>
          <w:sz w:val="24"/>
          <w:szCs w:val="24"/>
        </w:rPr>
        <w:t xml:space="preserve">The proposal will be voted on after </w:t>
      </w:r>
      <w:r>
        <w:rPr>
          <w:rFonts w:ascii="Times New Roman" w:eastAsia="Times New Roman" w:hAnsi="Times New Roman" w:cs="Times New Roman"/>
          <w:b/>
          <w:sz w:val="24"/>
          <w:szCs w:val="24"/>
        </w:rPr>
        <w:t>Bratton</w:t>
      </w:r>
      <w:r>
        <w:rPr>
          <w:rFonts w:ascii="Times New Roman" w:eastAsia="Times New Roman" w:hAnsi="Times New Roman" w:cs="Times New Roman"/>
          <w:sz w:val="24"/>
          <w:szCs w:val="24"/>
        </w:rPr>
        <w:t xml:space="preserve"> makes the revisions.</w:t>
      </w:r>
    </w:p>
    <w:p w14:paraId="76469AC7" w14:textId="77777777" w:rsidR="00D557FD" w:rsidRDefault="00D557FD" w:rsidP="00D557FD">
      <w:pPr>
        <w:spacing w:after="0" w:line="240" w:lineRule="auto"/>
      </w:pPr>
    </w:p>
    <w:p w14:paraId="1F5EFD91" w14:textId="77777777" w:rsidR="00BF21B4" w:rsidRDefault="23DFDDC4">
      <w:pPr>
        <w:numPr>
          <w:ilvl w:val="0"/>
          <w:numId w:val="5"/>
        </w:numPr>
        <w:spacing w:after="0" w:line="240" w:lineRule="auto"/>
        <w:ind w:left="0" w:firstLine="0"/>
        <w:contextualSpacing/>
        <w:rPr>
          <w:rFonts w:ascii="Times New Roman" w:eastAsia="Times New Roman" w:hAnsi="Times New Roman" w:cs="Times New Roman"/>
          <w:sz w:val="24"/>
          <w:szCs w:val="24"/>
        </w:rPr>
      </w:pPr>
      <w:r w:rsidRPr="23DFDDC4">
        <w:rPr>
          <w:rFonts w:ascii="Times New Roman" w:eastAsia="Times New Roman" w:hAnsi="Times New Roman" w:cs="Times New Roman"/>
          <w:b/>
          <w:bCs/>
          <w:sz w:val="24"/>
          <w:szCs w:val="24"/>
        </w:rPr>
        <w:t xml:space="preserve">Changes in RDA Governance as They Affect ALA: Glennan </w:t>
      </w:r>
      <w:r w:rsidRPr="23DFDDC4">
        <w:rPr>
          <w:rFonts w:ascii="Times New Roman" w:eastAsia="Times New Roman" w:hAnsi="Times New Roman" w:cs="Times New Roman"/>
          <w:color w:val="1F497D"/>
          <w:sz w:val="24"/>
          <w:szCs w:val="24"/>
        </w:rPr>
        <w:t>[</w:t>
      </w:r>
      <w:hyperlink r:id="rId28">
        <w:r w:rsidRPr="23DFDDC4">
          <w:rPr>
            <w:rFonts w:ascii="Times New Roman" w:eastAsia="Times New Roman" w:hAnsi="Times New Roman" w:cs="Times New Roman"/>
            <w:color w:val="0563C1"/>
            <w:sz w:val="24"/>
            <w:szCs w:val="24"/>
            <w:u w:val="single"/>
          </w:rPr>
          <w:t>RDA Governance Changes: the North American Perspective</w:t>
        </w:r>
      </w:hyperlink>
      <w:r w:rsidRPr="23DFDDC4">
        <w:rPr>
          <w:rFonts w:ascii="Times New Roman" w:eastAsia="Times New Roman" w:hAnsi="Times New Roman" w:cs="Times New Roman"/>
          <w:color w:val="1F497D"/>
          <w:sz w:val="24"/>
          <w:szCs w:val="24"/>
        </w:rPr>
        <w:t>]</w:t>
      </w:r>
    </w:p>
    <w:p w14:paraId="022EA922" w14:textId="77777777" w:rsidR="00BF21B4" w:rsidRDefault="00BF21B4">
      <w:pPr>
        <w:spacing w:after="0" w:line="240" w:lineRule="auto"/>
        <w:ind w:left="360"/>
      </w:pPr>
    </w:p>
    <w:p w14:paraId="4540C5AE" w14:textId="77777777" w:rsidR="00BF21B4" w:rsidRDefault="00FE3F04">
      <w:pPr>
        <w:spacing w:after="0" w:line="240" w:lineRule="auto"/>
      </w:pPr>
      <w:r>
        <w:rPr>
          <w:rFonts w:ascii="Times New Roman" w:eastAsia="Times New Roman" w:hAnsi="Times New Roman" w:cs="Times New Roman"/>
          <w:b/>
          <w:sz w:val="24"/>
          <w:szCs w:val="24"/>
        </w:rPr>
        <w:t>Glennan</w:t>
      </w:r>
      <w:r>
        <w:rPr>
          <w:rFonts w:ascii="Times New Roman" w:eastAsia="Times New Roman" w:hAnsi="Times New Roman" w:cs="Times New Roman"/>
          <w:sz w:val="24"/>
          <w:szCs w:val="24"/>
        </w:rPr>
        <w:t xml:space="preserve"> presented an overview of the new governance structure for RDA and its new strategy. </w:t>
      </w:r>
    </w:p>
    <w:p w14:paraId="0673E341" w14:textId="77777777" w:rsidR="00BF21B4" w:rsidRDefault="00BF21B4">
      <w:pPr>
        <w:spacing w:after="0" w:line="240" w:lineRule="auto"/>
      </w:pPr>
    </w:p>
    <w:p w14:paraId="2AACA335" w14:textId="56890698" w:rsidR="00BF21B4" w:rsidRDefault="00FE3F04">
      <w:pPr>
        <w:numPr>
          <w:ilvl w:val="0"/>
          <w:numId w:val="2"/>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In addition to the JSC officially changing name to RSC, the </w:t>
      </w:r>
      <w:r w:rsidR="00AB6C94">
        <w:rPr>
          <w:rFonts w:ascii="Times New Roman" w:eastAsia="Times New Roman" w:hAnsi="Times New Roman" w:cs="Times New Roman"/>
          <w:sz w:val="24"/>
          <w:szCs w:val="24"/>
        </w:rPr>
        <w:t>CoP</w:t>
      </w:r>
      <w:r>
        <w:rPr>
          <w:rFonts w:ascii="Times New Roman" w:eastAsia="Times New Roman" w:hAnsi="Times New Roman" w:cs="Times New Roman"/>
          <w:sz w:val="24"/>
          <w:szCs w:val="24"/>
        </w:rPr>
        <w:t xml:space="preserve"> was renamed the RDA Board. The new organizational chart was shared as part of the presentation.</w:t>
      </w:r>
    </w:p>
    <w:p w14:paraId="2E6D3B12" w14:textId="5DD28B17" w:rsidR="00BF21B4" w:rsidRDefault="00E0418A">
      <w:pPr>
        <w:numPr>
          <w:ilvl w:val="0"/>
          <w:numId w:val="2"/>
        </w:numPr>
        <w:spacing w:after="0" w:line="240" w:lineRule="auto"/>
        <w:ind w:left="720" w:hanging="360"/>
        <w:contextualSpacing/>
        <w:rPr>
          <w:sz w:val="24"/>
          <w:szCs w:val="24"/>
        </w:rPr>
      </w:pPr>
      <w:r>
        <w:rPr>
          <w:rFonts w:ascii="Times New Roman" w:eastAsia="Times New Roman" w:hAnsi="Times New Roman" w:cs="Times New Roman"/>
          <w:sz w:val="24"/>
          <w:szCs w:val="24"/>
        </w:rPr>
        <w:t>There is a three-</w:t>
      </w:r>
      <w:r w:rsidR="00FE3F04">
        <w:rPr>
          <w:rFonts w:ascii="Times New Roman" w:eastAsia="Times New Roman" w:hAnsi="Times New Roman" w:cs="Times New Roman"/>
          <w:sz w:val="24"/>
          <w:szCs w:val="24"/>
        </w:rPr>
        <w:t>year transition plan for changing representation, moving toward representation by geographic region (UN regions). Each region will develop its own structure, and Europe is already well on the way. The North American region includes the U.S., Canada, and the following, should they adopt RDA in the future: Bermuda, Greenland, and Saint Pierre and Miquelon. Mexico is part of the Latin American region.</w:t>
      </w:r>
    </w:p>
    <w:p w14:paraId="624D9B6C" w14:textId="77777777" w:rsidR="00BF21B4" w:rsidRDefault="00FE3F04">
      <w:pPr>
        <w:numPr>
          <w:ilvl w:val="0"/>
          <w:numId w:val="2"/>
        </w:numPr>
        <w:spacing w:after="0" w:line="240" w:lineRule="auto"/>
        <w:ind w:left="720" w:hanging="360"/>
        <w:contextualSpacing/>
        <w:rPr>
          <w:sz w:val="24"/>
          <w:szCs w:val="24"/>
        </w:rPr>
      </w:pPr>
      <w:r>
        <w:rPr>
          <w:rFonts w:ascii="Times New Roman" w:eastAsia="Times New Roman" w:hAnsi="Times New Roman" w:cs="Times New Roman"/>
          <w:sz w:val="24"/>
          <w:szCs w:val="24"/>
        </w:rPr>
        <w:t>By 2019, there will be only one North American representative to the RSC. ALA will continue to have a representative until the new North American representational model is finalized. CC:DA must consider how to transition from the current model—with the ALA representative as one of three representatives from North America—to the new model with its single North American representative.</w:t>
      </w:r>
    </w:p>
    <w:p w14:paraId="6CABBF21" w14:textId="77777777" w:rsidR="00BF21B4" w:rsidRDefault="00FE3F04">
      <w:pPr>
        <w:numPr>
          <w:ilvl w:val="0"/>
          <w:numId w:val="2"/>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 American representatives met in 2015 to begin these discussions and air concerns. One major concern from the Canadians was being overwhelmed by the Americans and not having their own voice.</w:t>
      </w:r>
    </w:p>
    <w:p w14:paraId="1DDF4EFB" w14:textId="06C1955F" w:rsidR="00BF21B4" w:rsidRDefault="00FE3F04">
      <w:pPr>
        <w:numPr>
          <w:ilvl w:val="0"/>
          <w:numId w:val="2"/>
        </w:numPr>
        <w:spacing w:after="0" w:line="240" w:lineRule="auto"/>
        <w:ind w:left="720" w:hanging="360"/>
        <w:contextualSpacing/>
        <w:rPr>
          <w:sz w:val="24"/>
          <w:szCs w:val="24"/>
        </w:rPr>
      </w:pPr>
      <w:r>
        <w:rPr>
          <w:rFonts w:ascii="Times New Roman" w:eastAsia="Times New Roman" w:hAnsi="Times New Roman" w:cs="Times New Roman"/>
          <w:sz w:val="24"/>
          <w:szCs w:val="24"/>
        </w:rPr>
        <w:t xml:space="preserve">The governance changes will require more reliance on working groups </w:t>
      </w:r>
      <w:r w:rsidR="007249AB">
        <w:rPr>
          <w:rFonts w:ascii="Times New Roman" w:eastAsia="Times New Roman" w:hAnsi="Times New Roman" w:cs="Times New Roman"/>
          <w:sz w:val="24"/>
          <w:szCs w:val="24"/>
        </w:rPr>
        <w:t>as a source of</w:t>
      </w:r>
      <w:r>
        <w:rPr>
          <w:rFonts w:ascii="Times New Roman" w:eastAsia="Times New Roman" w:hAnsi="Times New Roman" w:cs="Times New Roman"/>
          <w:sz w:val="24"/>
          <w:szCs w:val="24"/>
        </w:rPr>
        <w:t xml:space="preserve"> change proposals. </w:t>
      </w:r>
      <w:r w:rsidR="007249AB">
        <w:rPr>
          <w:rFonts w:ascii="Times New Roman" w:eastAsia="Times New Roman" w:hAnsi="Times New Roman" w:cs="Times New Roman"/>
          <w:sz w:val="24"/>
          <w:szCs w:val="24"/>
        </w:rPr>
        <w:t xml:space="preserve">Individual ALA members currently serve on various working groups, and </w:t>
      </w:r>
      <w:r w:rsidR="002D7852">
        <w:rPr>
          <w:rFonts w:ascii="Times New Roman" w:eastAsia="Times New Roman" w:hAnsi="Times New Roman" w:cs="Times New Roman"/>
          <w:sz w:val="24"/>
          <w:szCs w:val="24"/>
        </w:rPr>
        <w:t>Glennan encouraged CC</w:t>
      </w:r>
      <w:proofErr w:type="gramStart"/>
      <w:r w:rsidR="002D7852">
        <w:rPr>
          <w:rFonts w:ascii="Times New Roman" w:eastAsia="Times New Roman" w:hAnsi="Times New Roman" w:cs="Times New Roman"/>
          <w:sz w:val="24"/>
          <w:szCs w:val="24"/>
        </w:rPr>
        <w:t>:DA</w:t>
      </w:r>
      <w:proofErr w:type="gramEnd"/>
      <w:r w:rsidR="002D7852">
        <w:rPr>
          <w:rFonts w:ascii="Times New Roman" w:eastAsia="Times New Roman" w:hAnsi="Times New Roman" w:cs="Times New Roman"/>
          <w:sz w:val="24"/>
          <w:szCs w:val="24"/>
        </w:rPr>
        <w:t xml:space="preserve"> members to continue to volunteer for service on future working groups. </w:t>
      </w:r>
    </w:p>
    <w:p w14:paraId="0F02B86B" w14:textId="77777777" w:rsidR="00BF21B4" w:rsidRDefault="00BF21B4">
      <w:pPr>
        <w:spacing w:after="0" w:line="240" w:lineRule="auto"/>
      </w:pPr>
    </w:p>
    <w:p w14:paraId="329436B4" w14:textId="51CA5C06" w:rsidR="00BF21B4" w:rsidRDefault="00FE3F04">
      <w:pPr>
        <w:spacing w:after="0" w:line="240" w:lineRule="auto"/>
      </w:pPr>
      <w:r>
        <w:rPr>
          <w:rFonts w:ascii="Times New Roman" w:eastAsia="Times New Roman" w:hAnsi="Times New Roman" w:cs="Times New Roman"/>
          <w:sz w:val="24"/>
          <w:szCs w:val="24"/>
        </w:rPr>
        <w:t xml:space="preserve">A new structure was proposed for the North American </w:t>
      </w:r>
      <w:r w:rsidR="00D548BC" w:rsidRPr="00D548BC">
        <w:rPr>
          <w:rFonts w:ascii="Times New Roman" w:eastAsia="Times New Roman" w:hAnsi="Times New Roman" w:cs="Times New Roman"/>
          <w:sz w:val="24"/>
          <w:szCs w:val="24"/>
        </w:rPr>
        <w:t>constituency</w:t>
      </w:r>
      <w:r>
        <w:rPr>
          <w:rFonts w:ascii="Times New Roman" w:eastAsia="Times New Roman" w:hAnsi="Times New Roman" w:cs="Times New Roman"/>
          <w:sz w:val="24"/>
          <w:szCs w:val="24"/>
        </w:rPr>
        <w:t xml:space="preserve">. This </w:t>
      </w:r>
      <w:r w:rsidR="0029245D">
        <w:rPr>
          <w:rFonts w:ascii="Times New Roman" w:eastAsia="Times New Roman" w:hAnsi="Times New Roman" w:cs="Times New Roman"/>
          <w:sz w:val="24"/>
          <w:szCs w:val="24"/>
        </w:rPr>
        <w:t xml:space="preserve">is envisioned as </w:t>
      </w:r>
      <w:r>
        <w:rPr>
          <w:rFonts w:ascii="Times New Roman" w:eastAsia="Times New Roman" w:hAnsi="Times New Roman" w:cs="Times New Roman"/>
          <w:sz w:val="24"/>
          <w:szCs w:val="24"/>
        </w:rPr>
        <w:t>lightweight layer between ALA and the RSC</w:t>
      </w:r>
      <w:r w:rsidR="002D7852">
        <w:rPr>
          <w:rFonts w:ascii="Times New Roman" w:eastAsia="Times New Roman" w:hAnsi="Times New Roman" w:cs="Times New Roman"/>
          <w:sz w:val="24"/>
          <w:szCs w:val="24"/>
        </w:rPr>
        <w:t>; effectively a North American JSC</w:t>
      </w:r>
      <w:r>
        <w:rPr>
          <w:rFonts w:ascii="Times New Roman" w:eastAsia="Times New Roman" w:hAnsi="Times New Roman" w:cs="Times New Roman"/>
          <w:sz w:val="24"/>
          <w:szCs w:val="24"/>
        </w:rPr>
        <w:t xml:space="preserve">. </w:t>
      </w:r>
      <w:r w:rsidR="00A7724C">
        <w:rPr>
          <w:rFonts w:ascii="Times New Roman" w:eastAsia="Times New Roman" w:hAnsi="Times New Roman" w:cs="Times New Roman"/>
          <w:sz w:val="24"/>
          <w:szCs w:val="24"/>
        </w:rPr>
        <w:t>This approach would allow for existing committees such as CC</w:t>
      </w:r>
      <w:proofErr w:type="gramStart"/>
      <w:r w:rsidR="00A7724C">
        <w:rPr>
          <w:rFonts w:ascii="Times New Roman" w:eastAsia="Times New Roman" w:hAnsi="Times New Roman" w:cs="Times New Roman"/>
          <w:sz w:val="24"/>
          <w:szCs w:val="24"/>
        </w:rPr>
        <w:t>:DA</w:t>
      </w:r>
      <w:proofErr w:type="gramEnd"/>
      <w:r w:rsidR="00A7724C">
        <w:rPr>
          <w:rFonts w:ascii="Times New Roman" w:eastAsia="Times New Roman" w:hAnsi="Times New Roman" w:cs="Times New Roman"/>
          <w:sz w:val="24"/>
          <w:szCs w:val="24"/>
        </w:rPr>
        <w:t xml:space="preserve">, SAC, CCC, etc. to retain their current </w:t>
      </w:r>
      <w:r w:rsidR="00A7724C">
        <w:rPr>
          <w:rFonts w:ascii="Times New Roman" w:eastAsia="Times New Roman" w:hAnsi="Times New Roman" w:cs="Times New Roman"/>
          <w:sz w:val="24"/>
          <w:szCs w:val="24"/>
        </w:rPr>
        <w:lastRenderedPageBreak/>
        <w:t xml:space="preserve">function and representation. </w:t>
      </w:r>
      <w:r>
        <w:rPr>
          <w:rFonts w:ascii="Times New Roman" w:eastAsia="Times New Roman" w:hAnsi="Times New Roman" w:cs="Times New Roman"/>
          <w:sz w:val="24"/>
          <w:szCs w:val="24"/>
        </w:rPr>
        <w:t xml:space="preserve">For discussion purposes, this was called NARDAC (North American RDA Committee). This committee would consist of representatives from the ALA, </w:t>
      </w:r>
      <w:r w:rsidR="00220881">
        <w:rPr>
          <w:rFonts w:ascii="Times New Roman" w:eastAsia="Times New Roman" w:hAnsi="Times New Roman" w:cs="Times New Roman"/>
          <w:sz w:val="24"/>
          <w:szCs w:val="24"/>
        </w:rPr>
        <w:t>LC</w:t>
      </w:r>
      <w:r>
        <w:rPr>
          <w:rFonts w:ascii="Times New Roman" w:eastAsia="Times New Roman" w:hAnsi="Times New Roman" w:cs="Times New Roman"/>
          <w:sz w:val="24"/>
          <w:szCs w:val="24"/>
        </w:rPr>
        <w:t xml:space="preserve">, CCC, and possibly the Bibliothèque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Archives nationales du Québec. The RSC representative would be chosen from amongst the committee. </w:t>
      </w:r>
      <w:r w:rsidR="00CB080C">
        <w:rPr>
          <w:rFonts w:ascii="Times New Roman" w:eastAsia="Times New Roman" w:hAnsi="Times New Roman" w:cs="Times New Roman"/>
          <w:sz w:val="24"/>
          <w:szCs w:val="24"/>
        </w:rPr>
        <w:t>Term limits for the various NARDAC representatives would be determined by the organization</w:t>
      </w:r>
      <w:r w:rsidR="0075770D">
        <w:rPr>
          <w:rFonts w:ascii="Times New Roman" w:eastAsia="Times New Roman" w:hAnsi="Times New Roman" w:cs="Times New Roman"/>
          <w:sz w:val="24"/>
          <w:szCs w:val="24"/>
        </w:rPr>
        <w:t>s</w:t>
      </w:r>
      <w:r w:rsidR="00CB080C">
        <w:rPr>
          <w:rFonts w:ascii="Times New Roman" w:eastAsia="Times New Roman" w:hAnsi="Times New Roman" w:cs="Times New Roman"/>
          <w:sz w:val="24"/>
          <w:szCs w:val="24"/>
        </w:rPr>
        <w:t xml:space="preserve"> they represent. </w:t>
      </w:r>
      <w:r>
        <w:rPr>
          <w:rFonts w:ascii="Times New Roman" w:eastAsia="Times New Roman" w:hAnsi="Times New Roman" w:cs="Times New Roman"/>
          <w:sz w:val="24"/>
          <w:szCs w:val="24"/>
        </w:rPr>
        <w:t>The meetings would all be virtual (by financial necessity).</w:t>
      </w:r>
      <w:r w:rsidR="00137E66">
        <w:rPr>
          <w:rFonts w:ascii="Times New Roman" w:eastAsia="Times New Roman" w:hAnsi="Times New Roman" w:cs="Times New Roman"/>
          <w:sz w:val="24"/>
          <w:szCs w:val="24"/>
        </w:rPr>
        <w:t xml:space="preserve"> </w:t>
      </w:r>
    </w:p>
    <w:p w14:paraId="4FE9928F" w14:textId="77777777" w:rsidR="00BF21B4" w:rsidRDefault="00BF21B4">
      <w:pPr>
        <w:spacing w:after="0" w:line="240" w:lineRule="auto"/>
      </w:pPr>
    </w:p>
    <w:p w14:paraId="0F99A72C" w14:textId="77777777" w:rsidR="00BF21B4" w:rsidRDefault="00FE3F04">
      <w:pPr>
        <w:spacing w:after="0" w:line="240" w:lineRule="auto"/>
      </w:pPr>
      <w:r>
        <w:rPr>
          <w:rFonts w:ascii="Times New Roman" w:eastAsia="Times New Roman" w:hAnsi="Times New Roman" w:cs="Times New Roman"/>
          <w:sz w:val="24"/>
          <w:szCs w:val="24"/>
        </w:rPr>
        <w:t>Discussion topics:</w:t>
      </w:r>
    </w:p>
    <w:p w14:paraId="3105CA6C" w14:textId="77777777" w:rsidR="00BF21B4" w:rsidRDefault="00FE3F04">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cultural heritage communities will be part of the wider community box in the main structure of the RSC.</w:t>
      </w:r>
    </w:p>
    <w:p w14:paraId="6F0FB005" w14:textId="40DFB5C1" w:rsidR="00BF21B4" w:rsidRDefault="00AA373E">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specialist </w:t>
      </w:r>
      <w:r w:rsidR="00FE3F04">
        <w:rPr>
          <w:rFonts w:ascii="Times New Roman" w:eastAsia="Times New Roman" w:hAnsi="Times New Roman" w:cs="Times New Roman"/>
          <w:sz w:val="24"/>
          <w:szCs w:val="24"/>
        </w:rPr>
        <w:t xml:space="preserve">communities such as SAA </w:t>
      </w:r>
      <w:r>
        <w:rPr>
          <w:rFonts w:ascii="Times New Roman" w:eastAsia="Times New Roman" w:hAnsi="Times New Roman" w:cs="Times New Roman"/>
          <w:sz w:val="24"/>
          <w:szCs w:val="24"/>
        </w:rPr>
        <w:t xml:space="preserve">seek </w:t>
      </w:r>
      <w:r w:rsidR="00FE3F04">
        <w:rPr>
          <w:rFonts w:ascii="Times New Roman" w:eastAsia="Times New Roman" w:hAnsi="Times New Roman" w:cs="Times New Roman"/>
          <w:sz w:val="24"/>
          <w:szCs w:val="24"/>
        </w:rPr>
        <w:t>a seat at the NARDAC table</w:t>
      </w:r>
      <w:r>
        <w:rPr>
          <w:rFonts w:ascii="Times New Roman" w:eastAsia="Times New Roman" w:hAnsi="Times New Roman" w:cs="Times New Roman"/>
          <w:sz w:val="24"/>
          <w:szCs w:val="24"/>
        </w:rPr>
        <w:t>, this</w:t>
      </w:r>
      <w:r w:rsidR="00FE3F04">
        <w:rPr>
          <w:rFonts w:ascii="Times New Roman" w:eastAsia="Times New Roman" w:hAnsi="Times New Roman" w:cs="Times New Roman"/>
          <w:sz w:val="24"/>
          <w:szCs w:val="24"/>
        </w:rPr>
        <w:t xml:space="preserve"> </w:t>
      </w:r>
      <w:r w:rsidR="00666A6D">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trigger losing their</w:t>
      </w:r>
      <w:r w:rsidR="00FE3F04">
        <w:rPr>
          <w:rFonts w:ascii="Times New Roman" w:eastAsia="Times New Roman" w:hAnsi="Times New Roman" w:cs="Times New Roman"/>
          <w:sz w:val="24"/>
          <w:szCs w:val="24"/>
        </w:rPr>
        <w:t xml:space="preserve"> representation on CC</w:t>
      </w:r>
      <w:proofErr w:type="gramStart"/>
      <w:r w:rsidR="00FE3F04">
        <w:rPr>
          <w:rFonts w:ascii="Times New Roman" w:eastAsia="Times New Roman" w:hAnsi="Times New Roman" w:cs="Times New Roman"/>
          <w:sz w:val="24"/>
          <w:szCs w:val="24"/>
        </w:rPr>
        <w:t>:DA</w:t>
      </w:r>
      <w:proofErr w:type="gramEnd"/>
      <w:r w:rsidR="00666A6D">
        <w:rPr>
          <w:rFonts w:ascii="Times New Roman" w:eastAsia="Times New Roman" w:hAnsi="Times New Roman" w:cs="Times New Roman"/>
          <w:sz w:val="24"/>
          <w:szCs w:val="24"/>
        </w:rPr>
        <w:t xml:space="preserve">, since no community should be </w:t>
      </w:r>
      <w:r w:rsidR="003F26A4">
        <w:rPr>
          <w:rFonts w:ascii="Times New Roman" w:eastAsia="Times New Roman" w:hAnsi="Times New Roman" w:cs="Times New Roman"/>
          <w:sz w:val="24"/>
          <w:szCs w:val="24"/>
        </w:rPr>
        <w:t>participating</w:t>
      </w:r>
      <w:r w:rsidR="00666A6D">
        <w:rPr>
          <w:rFonts w:ascii="Times New Roman" w:eastAsia="Times New Roman" w:hAnsi="Times New Roman" w:cs="Times New Roman"/>
          <w:sz w:val="24"/>
          <w:szCs w:val="24"/>
        </w:rPr>
        <w:t xml:space="preserve"> in multiple layers of the </w:t>
      </w:r>
      <w:r>
        <w:rPr>
          <w:rFonts w:ascii="Times New Roman" w:eastAsia="Times New Roman" w:hAnsi="Times New Roman" w:cs="Times New Roman"/>
          <w:sz w:val="24"/>
          <w:szCs w:val="24"/>
        </w:rPr>
        <w:t xml:space="preserve">RSC </w:t>
      </w:r>
      <w:r w:rsidR="00666A6D">
        <w:rPr>
          <w:rFonts w:ascii="Times New Roman" w:eastAsia="Times New Roman" w:hAnsi="Times New Roman" w:cs="Times New Roman"/>
          <w:sz w:val="24"/>
          <w:szCs w:val="24"/>
        </w:rPr>
        <w:t xml:space="preserve">hierarchy. This would introduce a change for ALA, which has </w:t>
      </w:r>
      <w:r w:rsidR="00FE3F04">
        <w:rPr>
          <w:rFonts w:ascii="Times New Roman" w:eastAsia="Times New Roman" w:hAnsi="Times New Roman" w:cs="Times New Roman"/>
          <w:sz w:val="24"/>
          <w:szCs w:val="24"/>
        </w:rPr>
        <w:t>traditionally brought forward proposals and concerns from everyone at the CC</w:t>
      </w:r>
      <w:proofErr w:type="gramStart"/>
      <w:r w:rsidR="00FE3F04">
        <w:rPr>
          <w:rFonts w:ascii="Times New Roman" w:eastAsia="Times New Roman" w:hAnsi="Times New Roman" w:cs="Times New Roman"/>
          <w:sz w:val="24"/>
          <w:szCs w:val="24"/>
        </w:rPr>
        <w:t>:DA</w:t>
      </w:r>
      <w:proofErr w:type="gramEnd"/>
      <w:r w:rsidR="00FE3F04">
        <w:rPr>
          <w:rFonts w:ascii="Times New Roman" w:eastAsia="Times New Roman" w:hAnsi="Times New Roman" w:cs="Times New Roman"/>
          <w:sz w:val="24"/>
          <w:szCs w:val="24"/>
        </w:rPr>
        <w:t xml:space="preserve"> table. Other communities such as MedLA are unable to add any duties, especially duties that replicate those of the RSC representative, to their stretched membership. The more groups who want seats on NARDAC, the more complex the new layer will be. This change opens an opportunity for reconsidering the current structure of having multiple groups going through CC</w:t>
      </w:r>
      <w:proofErr w:type="gramStart"/>
      <w:r w:rsidR="00FE3F04">
        <w:rPr>
          <w:rFonts w:ascii="Times New Roman" w:eastAsia="Times New Roman" w:hAnsi="Times New Roman" w:cs="Times New Roman"/>
          <w:sz w:val="24"/>
          <w:szCs w:val="24"/>
        </w:rPr>
        <w:t>:DA</w:t>
      </w:r>
      <w:proofErr w:type="gramEnd"/>
      <w:r w:rsidR="00FE3F04">
        <w:rPr>
          <w:rFonts w:ascii="Times New Roman" w:eastAsia="Times New Roman" w:hAnsi="Times New Roman" w:cs="Times New Roman"/>
          <w:sz w:val="24"/>
          <w:szCs w:val="24"/>
        </w:rPr>
        <w:t xml:space="preserve"> as liaisons, although the chances of overwhelming the Canadians with all of the different American groups is greater. </w:t>
      </w:r>
    </w:p>
    <w:p w14:paraId="56970FFA" w14:textId="00A173BE" w:rsidR="00B12FEB" w:rsidRDefault="00B12FEB" w:rsidP="00B12FEB">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Gordon Dunsire</w:t>
      </w:r>
      <w:r>
        <w:rPr>
          <w:rFonts w:ascii="Times New Roman" w:eastAsia="Times New Roman" w:hAnsi="Times New Roman" w:cs="Times New Roman"/>
          <w:sz w:val="24"/>
          <w:szCs w:val="24"/>
        </w:rPr>
        <w:t xml:space="preserve"> explained that in Europe, EURIG already exists as an interest group and is preparing to take on the task of representing the European region.</w:t>
      </w:r>
    </w:p>
    <w:p w14:paraId="1614C8DB" w14:textId="286D4A95" w:rsidR="00BF21B4" w:rsidRDefault="0029543F">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825ED">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asked w</w:t>
      </w:r>
      <w:r w:rsidR="00FE3F04">
        <w:rPr>
          <w:rFonts w:ascii="Times New Roman" w:eastAsia="Times New Roman" w:hAnsi="Times New Roman" w:cs="Times New Roman"/>
          <w:sz w:val="24"/>
          <w:szCs w:val="24"/>
        </w:rPr>
        <w:t xml:space="preserve">ho has the final decision about who will be on </w:t>
      </w:r>
      <w:proofErr w:type="gramStart"/>
      <w:r w:rsidR="00FE3F04">
        <w:rPr>
          <w:rFonts w:ascii="Times New Roman" w:eastAsia="Times New Roman" w:hAnsi="Times New Roman" w:cs="Times New Roman"/>
          <w:sz w:val="24"/>
          <w:szCs w:val="24"/>
        </w:rPr>
        <w:t>NARDAC?</w:t>
      </w:r>
      <w:proofErr w:type="gramEnd"/>
      <w:r w:rsidR="00FE3F04">
        <w:rPr>
          <w:rFonts w:ascii="Times New Roman" w:eastAsia="Times New Roman" w:hAnsi="Times New Roman" w:cs="Times New Roman"/>
          <w:sz w:val="24"/>
          <w:szCs w:val="24"/>
        </w:rPr>
        <w:t xml:space="preserve"> </w:t>
      </w:r>
      <w:r w:rsidRPr="0031368D">
        <w:rPr>
          <w:rFonts w:ascii="Times New Roman" w:eastAsia="Times New Roman" w:hAnsi="Times New Roman" w:cs="Times New Roman"/>
          <w:b/>
          <w:sz w:val="24"/>
          <w:szCs w:val="24"/>
        </w:rPr>
        <w:t>Glennan</w:t>
      </w:r>
      <w:r>
        <w:rPr>
          <w:rFonts w:ascii="Times New Roman" w:eastAsia="Times New Roman" w:hAnsi="Times New Roman" w:cs="Times New Roman"/>
          <w:sz w:val="24"/>
          <w:szCs w:val="24"/>
        </w:rPr>
        <w:t xml:space="preserve"> responded that t</w:t>
      </w:r>
      <w:r w:rsidR="00FE3F04">
        <w:rPr>
          <w:rFonts w:ascii="Times New Roman" w:eastAsia="Times New Roman" w:hAnsi="Times New Roman" w:cs="Times New Roman"/>
          <w:sz w:val="24"/>
          <w:szCs w:val="24"/>
        </w:rPr>
        <w:t xml:space="preserve">he RDA Board has tasked </w:t>
      </w:r>
      <w:r>
        <w:rPr>
          <w:rFonts w:ascii="Times New Roman" w:eastAsia="Times New Roman" w:hAnsi="Times New Roman" w:cs="Times New Roman"/>
          <w:sz w:val="24"/>
          <w:szCs w:val="24"/>
        </w:rPr>
        <w:t xml:space="preserve">her </w:t>
      </w:r>
      <w:r w:rsidR="00FE3F04">
        <w:rPr>
          <w:rFonts w:ascii="Times New Roman" w:eastAsia="Times New Roman" w:hAnsi="Times New Roman" w:cs="Times New Roman"/>
          <w:sz w:val="24"/>
          <w:szCs w:val="24"/>
        </w:rPr>
        <w:t>and the other North American representatives (currently LC and CCC) to come up with a solution.</w:t>
      </w:r>
    </w:p>
    <w:p w14:paraId="724B184A" w14:textId="77777777" w:rsidR="00BF21B4" w:rsidRDefault="00FE3F04">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Communities within ALA, especially specialists, will be depended on by the RSC at the working group level, where they can make the most helpful input. </w:t>
      </w:r>
    </w:p>
    <w:p w14:paraId="1C257E3B" w14:textId="44111C2D" w:rsidR="00BF21B4" w:rsidRDefault="00FE3F04">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pressures for deadlines</w:t>
      </w:r>
      <w:r w:rsidR="00E07C1D">
        <w:rPr>
          <w:rFonts w:ascii="Times New Roman" w:eastAsia="Times New Roman" w:hAnsi="Times New Roman" w:cs="Times New Roman"/>
          <w:sz w:val="24"/>
          <w:szCs w:val="24"/>
        </w:rPr>
        <w:t>.</w:t>
      </w:r>
    </w:p>
    <w:p w14:paraId="3FA1792A" w14:textId="5F72BFD7" w:rsidR="00BF21B4" w:rsidRDefault="00FE3F04">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come up with consensus among NARDAC members</w:t>
      </w:r>
      <w:r w:rsidR="00E07C1D">
        <w:rPr>
          <w:rFonts w:ascii="Times New Roman" w:eastAsia="Times New Roman" w:hAnsi="Times New Roman" w:cs="Times New Roman"/>
          <w:sz w:val="24"/>
          <w:szCs w:val="24"/>
        </w:rPr>
        <w:t>.</w:t>
      </w:r>
    </w:p>
    <w:p w14:paraId="717EF1DA" w14:textId="50367E9C" w:rsidR="00BF21B4" w:rsidRDefault="00FE3F04">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Succession planning and lack thereof</w:t>
      </w:r>
      <w:r w:rsidR="00E07C1D">
        <w:rPr>
          <w:rFonts w:ascii="Times New Roman" w:eastAsia="Times New Roman" w:hAnsi="Times New Roman" w:cs="Times New Roman"/>
          <w:sz w:val="24"/>
          <w:szCs w:val="24"/>
        </w:rPr>
        <w:t>.</w:t>
      </w:r>
    </w:p>
    <w:p w14:paraId="095149EA" w14:textId="55A408E7" w:rsidR="00BF21B4" w:rsidRDefault="00FE3F04">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livestreaming of future RSC meetings</w:t>
      </w:r>
      <w:r w:rsidR="00E07C1D">
        <w:rPr>
          <w:rFonts w:ascii="Times New Roman" w:eastAsia="Times New Roman" w:hAnsi="Times New Roman" w:cs="Times New Roman"/>
          <w:sz w:val="24"/>
          <w:szCs w:val="24"/>
        </w:rPr>
        <w:t>.</w:t>
      </w:r>
    </w:p>
    <w:p w14:paraId="6DB5DED5" w14:textId="77777777" w:rsidR="00BF21B4" w:rsidRDefault="00BF21B4">
      <w:pPr>
        <w:spacing w:after="0" w:line="240" w:lineRule="auto"/>
      </w:pPr>
    </w:p>
    <w:p w14:paraId="3A7ED622" w14:textId="1BFC9F51" w:rsidR="00BF21B4" w:rsidRDefault="00EB41B4">
      <w:pPr>
        <w:spacing w:after="0" w:line="240" w:lineRule="auto"/>
      </w:pPr>
      <w:r>
        <w:rPr>
          <w:rFonts w:ascii="Times New Roman" w:eastAsia="Times New Roman" w:hAnsi="Times New Roman" w:cs="Times New Roman"/>
          <w:sz w:val="24"/>
          <w:szCs w:val="24"/>
        </w:rPr>
        <w:t xml:space="preserve">The </w:t>
      </w:r>
      <w:r w:rsidR="0031368D">
        <w:rPr>
          <w:rFonts w:ascii="Times New Roman" w:eastAsia="Times New Roman" w:hAnsi="Times New Roman" w:cs="Times New Roman"/>
          <w:b/>
          <w:sz w:val="24"/>
          <w:szCs w:val="24"/>
        </w:rPr>
        <w:t>C</w:t>
      </w:r>
      <w:r w:rsidRPr="0031368D">
        <w:rPr>
          <w:rFonts w:ascii="Times New Roman" w:eastAsia="Times New Roman" w:hAnsi="Times New Roman" w:cs="Times New Roman"/>
          <w:b/>
          <w:sz w:val="24"/>
          <w:szCs w:val="24"/>
        </w:rPr>
        <w:t>hair</w:t>
      </w:r>
      <w:r>
        <w:rPr>
          <w:rFonts w:ascii="Times New Roman" w:eastAsia="Times New Roman" w:hAnsi="Times New Roman" w:cs="Times New Roman"/>
          <w:sz w:val="24"/>
          <w:szCs w:val="24"/>
        </w:rPr>
        <w:t xml:space="preserve"> and </w:t>
      </w:r>
      <w:r w:rsidRPr="0031368D">
        <w:rPr>
          <w:rFonts w:ascii="Times New Roman" w:eastAsia="Times New Roman" w:hAnsi="Times New Roman" w:cs="Times New Roman"/>
          <w:b/>
          <w:sz w:val="24"/>
          <w:szCs w:val="24"/>
        </w:rPr>
        <w:t>Glennan</w:t>
      </w:r>
      <w:r>
        <w:rPr>
          <w:rFonts w:ascii="Times New Roman" w:eastAsia="Times New Roman" w:hAnsi="Times New Roman" w:cs="Times New Roman"/>
          <w:sz w:val="24"/>
          <w:szCs w:val="24"/>
        </w:rPr>
        <w:t xml:space="preserve"> </w:t>
      </w:r>
      <w:r w:rsidR="00FE3F04">
        <w:rPr>
          <w:rFonts w:ascii="Times New Roman" w:eastAsia="Times New Roman" w:hAnsi="Times New Roman" w:cs="Times New Roman"/>
          <w:sz w:val="24"/>
          <w:szCs w:val="24"/>
        </w:rPr>
        <w:t xml:space="preserve">encouraged </w:t>
      </w:r>
      <w:r>
        <w:rPr>
          <w:rFonts w:ascii="Times New Roman" w:eastAsia="Times New Roman" w:hAnsi="Times New Roman" w:cs="Times New Roman"/>
          <w:sz w:val="24"/>
          <w:szCs w:val="24"/>
        </w:rPr>
        <w:t xml:space="preserve">representatives </w:t>
      </w:r>
      <w:r w:rsidR="00FE3F04">
        <w:rPr>
          <w:rFonts w:ascii="Times New Roman" w:eastAsia="Times New Roman" w:hAnsi="Times New Roman" w:cs="Times New Roman"/>
          <w:sz w:val="24"/>
          <w:szCs w:val="24"/>
        </w:rPr>
        <w:t>to take the information back to their organizations to see if they have any feedback, suggestions, or requests.</w:t>
      </w:r>
    </w:p>
    <w:p w14:paraId="7DBECB5C" w14:textId="77777777" w:rsidR="00BF21B4" w:rsidRDefault="00BF21B4">
      <w:pPr>
        <w:spacing w:after="0" w:line="240" w:lineRule="auto"/>
        <w:ind w:left="360"/>
      </w:pPr>
    </w:p>
    <w:p w14:paraId="3CA9508A" w14:textId="77777777" w:rsidR="00BF21B4" w:rsidRDefault="00FE3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recessed the meeting at 4:51 p.m.</w:t>
      </w:r>
    </w:p>
    <w:p w14:paraId="5C608350" w14:textId="77777777" w:rsidR="00422AAD" w:rsidRDefault="00422AAD">
      <w:pPr>
        <w:spacing w:after="0" w:line="240" w:lineRule="auto"/>
        <w:rPr>
          <w:rFonts w:ascii="Times New Roman" w:eastAsia="Times New Roman" w:hAnsi="Times New Roman" w:cs="Times New Roman"/>
          <w:sz w:val="24"/>
          <w:szCs w:val="24"/>
        </w:rPr>
      </w:pPr>
    </w:p>
    <w:p w14:paraId="58D47B3B" w14:textId="77777777" w:rsidR="00422AAD" w:rsidRDefault="00422AAD">
      <w:pPr>
        <w:spacing w:after="0" w:line="240" w:lineRule="auto"/>
        <w:rPr>
          <w:rFonts w:ascii="Times New Roman" w:eastAsia="Times New Roman" w:hAnsi="Times New Roman" w:cs="Times New Roman"/>
          <w:sz w:val="24"/>
          <w:szCs w:val="24"/>
        </w:rPr>
      </w:pPr>
    </w:p>
    <w:p w14:paraId="3FC0AD20" w14:textId="77777777" w:rsidR="00422AAD" w:rsidRDefault="00422AAD">
      <w:pPr>
        <w:spacing w:after="0" w:line="240" w:lineRule="auto"/>
        <w:rPr>
          <w:rFonts w:ascii="Times New Roman" w:eastAsia="Times New Roman" w:hAnsi="Times New Roman" w:cs="Times New Roman"/>
          <w:sz w:val="24"/>
          <w:szCs w:val="24"/>
        </w:rPr>
      </w:pPr>
    </w:p>
    <w:p w14:paraId="0C7C6598" w14:textId="77777777" w:rsidR="00BF21B4" w:rsidRDefault="00FE3F04">
      <w:pPr>
        <w:spacing w:after="0" w:line="240" w:lineRule="auto"/>
        <w:jc w:val="center"/>
      </w:pPr>
      <w:r>
        <w:rPr>
          <w:rFonts w:ascii="Times New Roman" w:eastAsia="Times New Roman" w:hAnsi="Times New Roman" w:cs="Times New Roman"/>
          <w:i/>
          <w:sz w:val="24"/>
          <w:szCs w:val="24"/>
        </w:rPr>
        <w:t>Monday, January 11, 8:30–11:30 a.m.</w:t>
      </w:r>
    </w:p>
    <w:p w14:paraId="4D1CCBD0" w14:textId="5FA59067" w:rsidR="00BF21B4" w:rsidRDefault="00DA2F42">
      <w:pPr>
        <w:spacing w:after="0" w:line="240" w:lineRule="auto"/>
        <w:jc w:val="center"/>
      </w:pPr>
      <w:r w:rsidRPr="00DA2F42">
        <w:rPr>
          <w:rFonts w:ascii="Times New Roman" w:eastAsia="Times New Roman" w:hAnsi="Times New Roman" w:cs="Times New Roman"/>
          <w:i/>
          <w:sz w:val="24"/>
          <w:szCs w:val="24"/>
        </w:rPr>
        <w:t>Boston Convent</w:t>
      </w:r>
      <w:r>
        <w:rPr>
          <w:rFonts w:ascii="Times New Roman" w:eastAsia="Times New Roman" w:hAnsi="Times New Roman" w:cs="Times New Roman"/>
          <w:i/>
          <w:sz w:val="24"/>
          <w:szCs w:val="24"/>
        </w:rPr>
        <w:t>ion &amp; Exhibition Center, 162AB</w:t>
      </w:r>
    </w:p>
    <w:p w14:paraId="0049CDA5" w14:textId="77777777" w:rsidR="00BF21B4" w:rsidRDefault="00BF21B4">
      <w:pPr>
        <w:spacing w:after="0" w:line="240" w:lineRule="auto"/>
      </w:pPr>
    </w:p>
    <w:p w14:paraId="1017154A" w14:textId="77777777" w:rsidR="00BF21B4" w:rsidRDefault="23DFDDC4">
      <w:pPr>
        <w:numPr>
          <w:ilvl w:val="0"/>
          <w:numId w:val="5"/>
        </w:numPr>
        <w:spacing w:after="0" w:line="240" w:lineRule="auto"/>
        <w:ind w:left="360" w:hanging="360"/>
        <w:contextualSpacing/>
        <w:rPr>
          <w:rFonts w:ascii="Times New Roman" w:eastAsia="Times New Roman" w:hAnsi="Times New Roman" w:cs="Times New Roman"/>
          <w:sz w:val="24"/>
          <w:szCs w:val="24"/>
        </w:rPr>
      </w:pPr>
      <w:r w:rsidRPr="23DFDDC4">
        <w:rPr>
          <w:rFonts w:ascii="Times New Roman" w:eastAsia="Times New Roman" w:hAnsi="Times New Roman" w:cs="Times New Roman"/>
          <w:b/>
          <w:bCs/>
          <w:sz w:val="24"/>
          <w:szCs w:val="24"/>
        </w:rPr>
        <w:t>Welcome and opening remarks: Chair</w:t>
      </w:r>
    </w:p>
    <w:p w14:paraId="65ABBAB2" w14:textId="77777777" w:rsidR="00BF21B4" w:rsidRDefault="00BF21B4">
      <w:pPr>
        <w:spacing w:after="0" w:line="240" w:lineRule="auto"/>
        <w:ind w:left="360"/>
      </w:pPr>
    </w:p>
    <w:p w14:paraId="2D9ED031" w14:textId="77777777" w:rsidR="00603A19" w:rsidRPr="00BE443B" w:rsidRDefault="00603A19" w:rsidP="00603A19">
      <w:pPr>
        <w:spacing w:after="240" w:line="240" w:lineRule="auto"/>
        <w:rPr>
          <w:rFonts w:ascii="Times New Roman" w:eastAsia="Times New Roman" w:hAnsi="Times New Roman" w:cs="Times New Roman"/>
          <w:sz w:val="24"/>
          <w:szCs w:val="24"/>
        </w:rPr>
      </w:pPr>
      <w:r w:rsidRPr="004C06F0">
        <w:rPr>
          <w:rFonts w:ascii="Times New Roman" w:eastAsia="Times New Roman" w:hAnsi="Times New Roman" w:cs="Times New Roman"/>
          <w:sz w:val="24"/>
          <w:szCs w:val="24"/>
        </w:rPr>
        <w:lastRenderedPageBreak/>
        <w:t xml:space="preserve">Dominique Bourassa, </w:t>
      </w:r>
      <w:r w:rsidRPr="00603A19">
        <w:rPr>
          <w:rFonts w:ascii="Times New Roman" w:eastAsia="Times New Roman" w:hAnsi="Times New Roman" w:cs="Times New Roman"/>
          <w:b/>
          <w:sz w:val="24"/>
          <w:szCs w:val="24"/>
        </w:rPr>
        <w:t>Chair</w:t>
      </w:r>
      <w:r w:rsidRPr="004C06F0">
        <w:rPr>
          <w:rFonts w:ascii="Times New Roman" w:eastAsia="Times New Roman" w:hAnsi="Times New Roman" w:cs="Times New Roman"/>
          <w:sz w:val="24"/>
          <w:szCs w:val="24"/>
        </w:rPr>
        <w:t xml:space="preserve">, called the meeting to order at </w:t>
      </w:r>
      <w:r>
        <w:rPr>
          <w:rFonts w:ascii="Times New Roman" w:eastAsia="Times New Roman" w:hAnsi="Times New Roman" w:cs="Times New Roman"/>
          <w:sz w:val="24"/>
          <w:szCs w:val="24"/>
        </w:rPr>
        <w:t>8:30</w:t>
      </w:r>
      <w:r w:rsidRPr="004C06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4C06F0">
        <w:rPr>
          <w:rFonts w:ascii="Times New Roman" w:eastAsia="Times New Roman" w:hAnsi="Times New Roman" w:cs="Times New Roman"/>
          <w:sz w:val="24"/>
          <w:szCs w:val="24"/>
        </w:rPr>
        <w:t>.m., and welcomed committee members, liaisons, representatives, and audience members.</w:t>
      </w:r>
    </w:p>
    <w:p w14:paraId="0358A7CC" w14:textId="77777777" w:rsidR="00BF21B4" w:rsidRDefault="00BF21B4">
      <w:pPr>
        <w:spacing w:after="0" w:line="240" w:lineRule="auto"/>
      </w:pPr>
    </w:p>
    <w:p w14:paraId="3576D5B0" w14:textId="77777777" w:rsidR="00BF21B4" w:rsidRDefault="00FE3F04">
      <w:pPr>
        <w:spacing w:after="0" w:line="240" w:lineRule="auto"/>
      </w:pPr>
      <w:r>
        <w:rPr>
          <w:rFonts w:ascii="Times New Roman" w:eastAsia="Times New Roman" w:hAnsi="Times New Roman" w:cs="Times New Roman"/>
          <w:b/>
          <w:sz w:val="24"/>
          <w:szCs w:val="24"/>
        </w:rPr>
        <w:t>1352.</w:t>
      </w:r>
      <w:r>
        <w:rPr>
          <w:rFonts w:ascii="Times New Roman" w:eastAsia="Times New Roman" w:hAnsi="Times New Roman" w:cs="Times New Roman"/>
          <w:b/>
          <w:sz w:val="24"/>
          <w:szCs w:val="24"/>
        </w:rPr>
        <w:tab/>
      </w:r>
      <w:r>
        <w:rPr>
          <w:rFonts w:ascii="Times New Roman" w:eastAsia="Times New Roman" w:hAnsi="Times New Roman" w:cs="Times New Roman"/>
          <w:b/>
          <w:color w:val="333333"/>
          <w:sz w:val="24"/>
          <w:szCs w:val="24"/>
          <w:highlight w:val="white"/>
        </w:rPr>
        <w:t>Presentation of the RSC Chair: Dunsire</w:t>
      </w:r>
      <w:r>
        <w:rPr>
          <w:rFonts w:ascii="Times New Roman" w:eastAsia="Times New Roman" w:hAnsi="Times New Roman" w:cs="Times New Roman"/>
          <w:b/>
          <w:sz w:val="24"/>
          <w:szCs w:val="24"/>
        </w:rPr>
        <w:t xml:space="preserve"> (</w:t>
      </w:r>
      <w:hyperlink r:id="rId29">
        <w:r>
          <w:rPr>
            <w:rFonts w:ascii="Times New Roman" w:eastAsia="Times New Roman" w:hAnsi="Times New Roman" w:cs="Times New Roman"/>
            <w:color w:val="1155CC"/>
            <w:sz w:val="24"/>
            <w:szCs w:val="24"/>
            <w:u w:val="single"/>
          </w:rPr>
          <w:t>RDA Data Capture and Storage</w:t>
        </w:r>
      </w:hyperlink>
      <w:r>
        <w:rPr>
          <w:rFonts w:ascii="Times New Roman" w:eastAsia="Times New Roman" w:hAnsi="Times New Roman" w:cs="Times New Roman"/>
          <w:sz w:val="24"/>
          <w:szCs w:val="24"/>
        </w:rPr>
        <w:t>)</w:t>
      </w:r>
    </w:p>
    <w:p w14:paraId="4A178553" w14:textId="77777777" w:rsidR="00BF21B4" w:rsidRDefault="00BF21B4">
      <w:pPr>
        <w:spacing w:after="0" w:line="240" w:lineRule="auto"/>
      </w:pPr>
    </w:p>
    <w:p w14:paraId="73FF73C7" w14:textId="28DA17A8" w:rsidR="00D56B88" w:rsidRDefault="67F41961" w:rsidP="00603A19">
      <w:p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b/>
          <w:bCs/>
          <w:sz w:val="24"/>
          <w:szCs w:val="24"/>
        </w:rPr>
        <w:t>Dunsire</w:t>
      </w:r>
      <w:r w:rsidRPr="67F41961">
        <w:rPr>
          <w:rFonts w:ascii="Times New Roman" w:eastAsia="Times New Roman" w:hAnsi="Times New Roman" w:cs="Times New Roman"/>
          <w:sz w:val="24"/>
          <w:szCs w:val="24"/>
        </w:rPr>
        <w:t>’s presentation focused on where RDA is going, specifically how RDA works as a data manage</w:t>
      </w:r>
      <w:r w:rsidR="0075770D">
        <w:rPr>
          <w:rFonts w:ascii="Times New Roman" w:eastAsia="Times New Roman" w:hAnsi="Times New Roman" w:cs="Times New Roman"/>
          <w:sz w:val="24"/>
          <w:szCs w:val="24"/>
        </w:rPr>
        <w:t>ment standard and the pathway</w:t>
      </w:r>
      <w:r w:rsidRPr="67F41961">
        <w:rPr>
          <w:rFonts w:ascii="Times New Roman" w:eastAsia="Times New Roman" w:hAnsi="Times New Roman" w:cs="Times New Roman"/>
          <w:sz w:val="24"/>
          <w:szCs w:val="24"/>
        </w:rPr>
        <w:t xml:space="preserve"> where RDA is now and where it will hopefully be moving in the future. The single sentence to describe RDA is: RDA is a package of data elements, guidelines, and instructions for creating library and cultural heritage resource metadata that are well-formed according to international models for user-focused linked data applications. The Toolkit and Registry complement one another to achieve this.  </w:t>
      </w:r>
    </w:p>
    <w:p w14:paraId="2C77AAE7" w14:textId="77777777" w:rsidR="00D56B88" w:rsidRDefault="00D56B88" w:rsidP="00603A19">
      <w:pPr>
        <w:spacing w:after="0" w:line="240" w:lineRule="auto"/>
        <w:rPr>
          <w:rFonts w:ascii="Times New Roman" w:eastAsia="Times New Roman" w:hAnsi="Times New Roman" w:cs="Times New Roman"/>
          <w:sz w:val="24"/>
          <w:szCs w:val="24"/>
        </w:rPr>
      </w:pPr>
    </w:p>
    <w:p w14:paraId="55E43E10" w14:textId="0360914A" w:rsidR="00D56B88" w:rsidRDefault="67F41961" w:rsidP="00603A19">
      <w:p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 xml:space="preserve">The FRBR-LRM introduces entities </w:t>
      </w:r>
      <w:r w:rsidRPr="67F41961">
        <w:rPr>
          <w:rFonts w:ascii="Times New Roman" w:eastAsia="Times New Roman" w:hAnsi="Times New Roman" w:cs="Times New Roman"/>
          <w:i/>
          <w:iCs/>
          <w:sz w:val="24"/>
          <w:szCs w:val="24"/>
        </w:rPr>
        <w:t>Place, Time</w:t>
      </w:r>
      <w:r w:rsidR="00CD4565">
        <w:rPr>
          <w:rFonts w:ascii="Times New Roman" w:eastAsia="Times New Roman" w:hAnsi="Times New Roman" w:cs="Times New Roman"/>
          <w:i/>
          <w:iCs/>
          <w:sz w:val="24"/>
          <w:szCs w:val="24"/>
        </w:rPr>
        <w:t>-</w:t>
      </w:r>
      <w:r w:rsidRPr="67F41961">
        <w:rPr>
          <w:rFonts w:ascii="Times New Roman" w:eastAsia="Times New Roman" w:hAnsi="Times New Roman" w:cs="Times New Roman"/>
          <w:i/>
          <w:iCs/>
          <w:sz w:val="24"/>
          <w:szCs w:val="24"/>
        </w:rPr>
        <w:t xml:space="preserve">span, Collective Agent, </w:t>
      </w:r>
      <w:r w:rsidRPr="67F41961">
        <w:rPr>
          <w:rFonts w:ascii="Times New Roman" w:eastAsia="Times New Roman" w:hAnsi="Times New Roman" w:cs="Times New Roman"/>
          <w:sz w:val="24"/>
          <w:szCs w:val="24"/>
        </w:rPr>
        <w:t xml:space="preserve">and </w:t>
      </w:r>
      <w:r w:rsidRPr="67F41961">
        <w:rPr>
          <w:rFonts w:ascii="Times New Roman" w:eastAsia="Times New Roman" w:hAnsi="Times New Roman" w:cs="Times New Roman"/>
          <w:i/>
          <w:iCs/>
          <w:sz w:val="24"/>
          <w:szCs w:val="24"/>
        </w:rPr>
        <w:t>Nomen</w:t>
      </w:r>
      <w:r w:rsidRPr="67F41961">
        <w:rPr>
          <w:rFonts w:ascii="Times New Roman" w:eastAsia="Times New Roman" w:hAnsi="Times New Roman" w:cs="Times New Roman"/>
          <w:sz w:val="24"/>
          <w:szCs w:val="24"/>
        </w:rPr>
        <w:t xml:space="preserve">, which encompasses identifier, authorized access points, variable access points, structured description, transcribed title, etc. A description of the related resource using RDA elements is presented in an order specified by a recognized display standard. There were originally </w:t>
      </w:r>
      <w:r w:rsidR="00F17193">
        <w:rPr>
          <w:rFonts w:ascii="Times New Roman" w:eastAsia="Times New Roman" w:hAnsi="Times New Roman" w:cs="Times New Roman"/>
          <w:sz w:val="24"/>
          <w:szCs w:val="24"/>
        </w:rPr>
        <w:t>three</w:t>
      </w:r>
      <w:r w:rsidR="00F17193" w:rsidRPr="67F41961">
        <w:rPr>
          <w:rFonts w:ascii="Times New Roman" w:eastAsia="Times New Roman" w:hAnsi="Times New Roman" w:cs="Times New Roman"/>
          <w:sz w:val="24"/>
          <w:szCs w:val="24"/>
        </w:rPr>
        <w:t xml:space="preserve"> </w:t>
      </w:r>
      <w:r w:rsidRPr="67F41961">
        <w:rPr>
          <w:rFonts w:ascii="Times New Roman" w:eastAsia="Times New Roman" w:hAnsi="Times New Roman" w:cs="Times New Roman"/>
          <w:sz w:val="24"/>
          <w:szCs w:val="24"/>
        </w:rPr>
        <w:t xml:space="preserve">RDA database implementation scenarios, but looking to the future, </w:t>
      </w:r>
      <w:r w:rsidRPr="67F41961">
        <w:rPr>
          <w:rFonts w:ascii="Times New Roman" w:eastAsia="Times New Roman" w:hAnsi="Times New Roman" w:cs="Times New Roman"/>
          <w:b/>
          <w:bCs/>
          <w:sz w:val="24"/>
          <w:szCs w:val="24"/>
        </w:rPr>
        <w:t>Dunsire</w:t>
      </w:r>
      <w:r w:rsidRPr="67F41961">
        <w:rPr>
          <w:rFonts w:ascii="Times New Roman" w:eastAsia="Times New Roman" w:hAnsi="Times New Roman" w:cs="Times New Roman"/>
          <w:sz w:val="24"/>
          <w:szCs w:val="24"/>
        </w:rPr>
        <w:t xml:space="preserve"> is pressing for a fully linked (global) scenario. </w:t>
      </w:r>
    </w:p>
    <w:p w14:paraId="190F0E75" w14:textId="77777777" w:rsidR="00D56B88" w:rsidRDefault="00D56B88" w:rsidP="00603A19">
      <w:pPr>
        <w:spacing w:after="0" w:line="240" w:lineRule="auto"/>
        <w:rPr>
          <w:rFonts w:ascii="Times New Roman" w:eastAsia="Times New Roman" w:hAnsi="Times New Roman" w:cs="Times New Roman"/>
          <w:sz w:val="24"/>
          <w:szCs w:val="24"/>
        </w:rPr>
      </w:pPr>
    </w:p>
    <w:p w14:paraId="76BF9E8A" w14:textId="65D24DA9" w:rsidR="00D56B88" w:rsidRDefault="67F41961" w:rsidP="00D56B88">
      <w:pPr>
        <w:spacing w:after="0" w:line="240" w:lineRule="auto"/>
      </w:pPr>
      <w:r w:rsidRPr="67F41961">
        <w:rPr>
          <w:rFonts w:ascii="Times New Roman" w:eastAsia="Times New Roman" w:hAnsi="Times New Roman" w:cs="Times New Roman"/>
          <w:sz w:val="24"/>
          <w:szCs w:val="24"/>
        </w:rPr>
        <w:t xml:space="preserve">There are 2 techniques for obtaining data from the source: </w:t>
      </w:r>
      <w:r w:rsidRPr="67F41961">
        <w:rPr>
          <w:rFonts w:ascii="Times New Roman" w:eastAsia="Times New Roman" w:hAnsi="Times New Roman" w:cs="Times New Roman"/>
          <w:i/>
          <w:iCs/>
          <w:sz w:val="24"/>
          <w:szCs w:val="24"/>
        </w:rPr>
        <w:t xml:space="preserve">Transcription </w:t>
      </w:r>
      <w:r w:rsidRPr="67F41961">
        <w:rPr>
          <w:rFonts w:ascii="Times New Roman" w:eastAsia="Times New Roman" w:hAnsi="Times New Roman" w:cs="Times New Roman"/>
          <w:sz w:val="24"/>
          <w:szCs w:val="24"/>
        </w:rPr>
        <w:t>and</w:t>
      </w:r>
      <w:r w:rsidRPr="67F41961">
        <w:rPr>
          <w:rFonts w:ascii="Times New Roman" w:eastAsia="Times New Roman" w:hAnsi="Times New Roman" w:cs="Times New Roman"/>
          <w:i/>
          <w:iCs/>
          <w:sz w:val="24"/>
          <w:szCs w:val="24"/>
        </w:rPr>
        <w:t xml:space="preserve"> Recording.</w:t>
      </w:r>
      <w:r w:rsidRPr="67F41961">
        <w:rPr>
          <w:rFonts w:ascii="Times New Roman" w:eastAsia="Times New Roman" w:hAnsi="Times New Roman" w:cs="Times New Roman"/>
          <w:sz w:val="24"/>
          <w:szCs w:val="24"/>
        </w:rPr>
        <w:t xml:space="preserve"> Transcription as a technique for obtaining data can only be taken from a manifestation, and the result is "what you see is what you get". Digital imaging is the </w:t>
      </w:r>
      <w:r w:rsidR="00DF688F">
        <w:rPr>
          <w:rFonts w:ascii="Times New Roman" w:eastAsia="Times New Roman" w:hAnsi="Times New Roman" w:cs="Times New Roman"/>
          <w:sz w:val="24"/>
          <w:szCs w:val="24"/>
        </w:rPr>
        <w:t xml:space="preserve">most accurate, </w:t>
      </w:r>
      <w:r w:rsidRPr="67F41961">
        <w:rPr>
          <w:rFonts w:ascii="Times New Roman" w:eastAsia="Times New Roman" w:hAnsi="Times New Roman" w:cs="Times New Roman"/>
          <w:sz w:val="24"/>
          <w:szCs w:val="24"/>
        </w:rPr>
        <w:t xml:space="preserve">quickest, easiest, and cheapest method for transcription, although there are problems with OCR software </w:t>
      </w:r>
      <w:r w:rsidR="00D548BC">
        <w:rPr>
          <w:rFonts w:ascii="Times New Roman" w:eastAsia="Times New Roman" w:hAnsi="Times New Roman" w:cs="Times New Roman"/>
          <w:sz w:val="24"/>
          <w:szCs w:val="24"/>
        </w:rPr>
        <w:t>that</w:t>
      </w:r>
      <w:r w:rsidRPr="67F41961">
        <w:rPr>
          <w:rFonts w:ascii="Times New Roman" w:eastAsia="Times New Roman" w:hAnsi="Times New Roman" w:cs="Times New Roman"/>
          <w:sz w:val="24"/>
          <w:szCs w:val="24"/>
        </w:rPr>
        <w:t xml:space="preserve"> people are needed to correct, possibly by crowdsourcing. Currently, the result of applying the RDA instructions is really recording, and not transcription. Recorded data supports all user tasks</w:t>
      </w:r>
      <w:r w:rsidR="00460585">
        <w:rPr>
          <w:rFonts w:ascii="Times New Roman" w:eastAsia="Times New Roman" w:hAnsi="Times New Roman" w:cs="Times New Roman"/>
          <w:sz w:val="24"/>
          <w:szCs w:val="24"/>
        </w:rPr>
        <w:t>. T</w:t>
      </w:r>
      <w:r w:rsidRPr="67F41961">
        <w:rPr>
          <w:rFonts w:ascii="Times New Roman" w:eastAsia="Times New Roman" w:hAnsi="Times New Roman" w:cs="Times New Roman"/>
          <w:sz w:val="24"/>
          <w:szCs w:val="24"/>
        </w:rPr>
        <w:t xml:space="preserve">he guidance and instructions on recording RDA data </w:t>
      </w:r>
      <w:r w:rsidR="00460585">
        <w:rPr>
          <w:rFonts w:ascii="Times New Roman" w:eastAsia="Times New Roman" w:hAnsi="Times New Roman" w:cs="Times New Roman"/>
          <w:sz w:val="24"/>
          <w:szCs w:val="24"/>
        </w:rPr>
        <w:t xml:space="preserve">is intended to filter out information that is confusing and misleading </w:t>
      </w:r>
      <w:r w:rsidR="009A4794">
        <w:rPr>
          <w:rFonts w:ascii="Times New Roman" w:eastAsia="Times New Roman" w:hAnsi="Times New Roman" w:cs="Times New Roman"/>
          <w:sz w:val="24"/>
          <w:szCs w:val="24"/>
        </w:rPr>
        <w:t xml:space="preserve">such as </w:t>
      </w:r>
      <w:r w:rsidRPr="67F41961">
        <w:rPr>
          <w:rFonts w:ascii="Times New Roman" w:eastAsia="Times New Roman" w:hAnsi="Times New Roman" w:cs="Times New Roman"/>
          <w:sz w:val="24"/>
          <w:szCs w:val="24"/>
        </w:rPr>
        <w:t>typos, deliberate printing errors</w:t>
      </w:r>
      <w:r w:rsidR="009A4794">
        <w:rPr>
          <w:rFonts w:ascii="Times New Roman" w:eastAsia="Times New Roman" w:hAnsi="Times New Roman" w:cs="Times New Roman"/>
          <w:sz w:val="24"/>
          <w:szCs w:val="24"/>
        </w:rPr>
        <w:t xml:space="preserve"> and </w:t>
      </w:r>
      <w:r w:rsidR="00DF688F">
        <w:rPr>
          <w:rFonts w:ascii="Times New Roman" w:eastAsia="Times New Roman" w:hAnsi="Times New Roman" w:cs="Times New Roman"/>
          <w:sz w:val="24"/>
          <w:szCs w:val="24"/>
        </w:rPr>
        <w:t>f</w:t>
      </w:r>
      <w:r w:rsidRPr="67F41961">
        <w:rPr>
          <w:rFonts w:ascii="Times New Roman" w:eastAsia="Times New Roman" w:hAnsi="Times New Roman" w:cs="Times New Roman"/>
          <w:sz w:val="24"/>
          <w:szCs w:val="24"/>
        </w:rPr>
        <w:t xml:space="preserve">ictitious entities. </w:t>
      </w:r>
      <w:r w:rsidR="009A4794">
        <w:rPr>
          <w:rFonts w:ascii="Times New Roman" w:eastAsia="Times New Roman" w:hAnsi="Times New Roman" w:cs="Times New Roman"/>
          <w:sz w:val="24"/>
          <w:szCs w:val="24"/>
        </w:rPr>
        <w:t>How can all this data be best accommodated in RDA?</w:t>
      </w:r>
    </w:p>
    <w:p w14:paraId="3A3B093D" w14:textId="029FC399" w:rsidR="00D56B88" w:rsidRDefault="00D56B88" w:rsidP="00D56B88">
      <w:pPr>
        <w:spacing w:after="0" w:line="240" w:lineRule="auto"/>
      </w:pPr>
    </w:p>
    <w:p w14:paraId="3CDF3F42" w14:textId="5C02154C" w:rsidR="00CB2BEF" w:rsidRDefault="67F41961" w:rsidP="00D56B88">
      <w:p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 xml:space="preserve">Recording relationships can be done following </w:t>
      </w:r>
      <w:r w:rsidR="00C711E4">
        <w:rPr>
          <w:rFonts w:ascii="Times New Roman" w:eastAsia="Times New Roman" w:hAnsi="Times New Roman" w:cs="Times New Roman"/>
          <w:sz w:val="24"/>
          <w:szCs w:val="24"/>
        </w:rPr>
        <w:t>a</w:t>
      </w:r>
      <w:r w:rsidR="00C711E4" w:rsidRPr="67F41961">
        <w:rPr>
          <w:rFonts w:ascii="Times New Roman" w:eastAsia="Times New Roman" w:hAnsi="Times New Roman" w:cs="Times New Roman"/>
          <w:sz w:val="24"/>
          <w:szCs w:val="24"/>
        </w:rPr>
        <w:t xml:space="preserve"> </w:t>
      </w:r>
      <w:r w:rsidRPr="67F41961">
        <w:rPr>
          <w:rFonts w:ascii="Times New Roman" w:eastAsia="Times New Roman" w:hAnsi="Times New Roman" w:cs="Times New Roman"/>
          <w:sz w:val="24"/>
          <w:szCs w:val="24"/>
        </w:rPr>
        <w:t xml:space="preserve">4-fold path, 3-fold path, or 2-fold path </w:t>
      </w:r>
      <w:r w:rsidR="00C711E4">
        <w:rPr>
          <w:rFonts w:ascii="Times New Roman" w:eastAsia="Times New Roman" w:hAnsi="Times New Roman" w:cs="Times New Roman"/>
          <w:sz w:val="24"/>
          <w:szCs w:val="24"/>
        </w:rPr>
        <w:t xml:space="preserve">(depending on the specific instructions) </w:t>
      </w:r>
      <w:r w:rsidRPr="67F41961">
        <w:rPr>
          <w:rFonts w:ascii="Times New Roman" w:eastAsia="Times New Roman" w:hAnsi="Times New Roman" w:cs="Times New Roman"/>
          <w:sz w:val="24"/>
          <w:szCs w:val="24"/>
        </w:rPr>
        <w:t xml:space="preserve">using a combination of identifiers and authorized access points. Descriptions (structured and/or unstructured) are also used for the 3- and 4-fold paths. </w:t>
      </w:r>
      <w:r w:rsidRPr="67F41961">
        <w:rPr>
          <w:rFonts w:ascii="Times New Roman" w:eastAsia="Times New Roman" w:hAnsi="Times New Roman" w:cs="Times New Roman"/>
          <w:b/>
          <w:bCs/>
          <w:sz w:val="24"/>
          <w:szCs w:val="24"/>
        </w:rPr>
        <w:t xml:space="preserve">Dunsire </w:t>
      </w:r>
      <w:r w:rsidRPr="67F41961">
        <w:rPr>
          <w:rFonts w:ascii="Times New Roman" w:eastAsia="Times New Roman" w:hAnsi="Times New Roman" w:cs="Times New Roman"/>
          <w:sz w:val="24"/>
          <w:szCs w:val="24"/>
        </w:rPr>
        <w:t xml:space="preserve">used the 4-fold path as an example. In order of increasing structure and machine-actionability, there is the (1) unstructured string, (2) structured string of delimited sub-values, (3) structured string, and (4) URI of entity, including Nomen. Unstructured strings can be populated through </w:t>
      </w:r>
      <w:r w:rsidR="00AB1016">
        <w:rPr>
          <w:rFonts w:ascii="Times New Roman" w:eastAsia="Times New Roman" w:hAnsi="Times New Roman" w:cs="Times New Roman"/>
          <w:sz w:val="24"/>
          <w:szCs w:val="24"/>
        </w:rPr>
        <w:t xml:space="preserve">an exact </w:t>
      </w:r>
      <w:r w:rsidRPr="67F41961">
        <w:rPr>
          <w:rFonts w:ascii="Times New Roman" w:eastAsia="Times New Roman" w:hAnsi="Times New Roman" w:cs="Times New Roman"/>
          <w:sz w:val="24"/>
          <w:szCs w:val="24"/>
        </w:rPr>
        <w:t>transcription</w:t>
      </w:r>
      <w:r w:rsidR="00AB1016">
        <w:rPr>
          <w:rFonts w:ascii="Times New Roman" w:eastAsia="Times New Roman" w:hAnsi="Times New Roman" w:cs="Times New Roman"/>
          <w:sz w:val="24"/>
          <w:szCs w:val="24"/>
        </w:rPr>
        <w:t>, through transcription using the RDA guidelines, or from data recorded from another string</w:t>
      </w:r>
      <w:r w:rsidRPr="67F41961">
        <w:rPr>
          <w:rFonts w:ascii="Times New Roman" w:eastAsia="Times New Roman" w:hAnsi="Times New Roman" w:cs="Times New Roman"/>
          <w:sz w:val="24"/>
          <w:szCs w:val="24"/>
        </w:rPr>
        <w:t xml:space="preserve">. All descriptions, whether structured or unstructured, may be treated as Nomen entities and assigned their own URIs. Structured strings of delimited sub-values contain access points and structured descriptions. The URI of entity including Nomen is the linked data path. Elements of the entity in focus can be described using unstructured or structured descriptions, including access points and identifiers. It just depends on a point-of-view (the focus). Each path or technique is appropriate for specific elements in a relative context. This </w:t>
      </w:r>
      <w:r w:rsidRPr="67F41961">
        <w:rPr>
          <w:rFonts w:ascii="Times New Roman" w:eastAsia="Times New Roman" w:hAnsi="Times New Roman" w:cs="Times New Roman"/>
          <w:sz w:val="24"/>
          <w:szCs w:val="24"/>
        </w:rPr>
        <w:lastRenderedPageBreak/>
        <w:t xml:space="preserve">allows RDA to support data capture in a wide variety of environments and applications, from a static focus on local items-in-hand to a dynamic focus on local and related remote entities. </w:t>
      </w:r>
    </w:p>
    <w:p w14:paraId="6DB32157" w14:textId="77777777" w:rsidR="00CB2BEF" w:rsidRDefault="00CB2BEF" w:rsidP="00D56B88">
      <w:pPr>
        <w:spacing w:after="0" w:line="240" w:lineRule="auto"/>
        <w:rPr>
          <w:rFonts w:ascii="Times New Roman" w:eastAsia="Times New Roman" w:hAnsi="Times New Roman" w:cs="Times New Roman"/>
          <w:sz w:val="24"/>
          <w:szCs w:val="24"/>
        </w:rPr>
      </w:pPr>
    </w:p>
    <w:p w14:paraId="74B3A201" w14:textId="692001A1" w:rsidR="00D56B88" w:rsidRDefault="67F41961" w:rsidP="00D56B88">
      <w:p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 xml:space="preserve">This opens up </w:t>
      </w:r>
      <w:r w:rsidR="00CB2BEF">
        <w:rPr>
          <w:rFonts w:ascii="Times New Roman" w:eastAsia="Times New Roman" w:hAnsi="Times New Roman" w:cs="Times New Roman"/>
          <w:sz w:val="24"/>
          <w:szCs w:val="24"/>
        </w:rPr>
        <w:t xml:space="preserve">real and significant </w:t>
      </w:r>
      <w:r w:rsidRPr="67F41961">
        <w:rPr>
          <w:rFonts w:ascii="Times New Roman" w:eastAsia="Times New Roman" w:hAnsi="Times New Roman" w:cs="Times New Roman"/>
          <w:sz w:val="24"/>
          <w:szCs w:val="24"/>
        </w:rPr>
        <w:t xml:space="preserve">possibilities for </w:t>
      </w:r>
      <w:r w:rsidR="00875778" w:rsidRPr="67F41961">
        <w:rPr>
          <w:rFonts w:ascii="Times New Roman" w:eastAsia="Times New Roman" w:hAnsi="Times New Roman" w:cs="Times New Roman"/>
          <w:sz w:val="24"/>
          <w:szCs w:val="24"/>
        </w:rPr>
        <w:t>generali</w:t>
      </w:r>
      <w:r w:rsidR="00875778">
        <w:rPr>
          <w:rFonts w:ascii="Times New Roman" w:eastAsia="Times New Roman" w:hAnsi="Times New Roman" w:cs="Times New Roman"/>
          <w:sz w:val="24"/>
          <w:szCs w:val="24"/>
        </w:rPr>
        <w:t>zing the instructions and making</w:t>
      </w:r>
      <w:r w:rsidR="00CB2BEF">
        <w:rPr>
          <w:rFonts w:ascii="Times New Roman" w:eastAsia="Times New Roman" w:hAnsi="Times New Roman" w:cs="Times New Roman"/>
          <w:sz w:val="24"/>
          <w:szCs w:val="24"/>
        </w:rPr>
        <w:t xml:space="preserve"> them a lot easier to use</w:t>
      </w:r>
      <w:r w:rsidRPr="67F41961">
        <w:rPr>
          <w:rFonts w:ascii="Times New Roman" w:eastAsia="Times New Roman" w:hAnsi="Times New Roman" w:cs="Times New Roman"/>
          <w:sz w:val="24"/>
          <w:szCs w:val="24"/>
        </w:rPr>
        <w:t xml:space="preserve">. </w:t>
      </w:r>
      <w:r w:rsidR="009A4794">
        <w:rPr>
          <w:rFonts w:ascii="Times New Roman" w:eastAsia="Times New Roman" w:hAnsi="Times New Roman" w:cs="Times New Roman"/>
          <w:sz w:val="24"/>
          <w:szCs w:val="24"/>
        </w:rPr>
        <w:t xml:space="preserve">The </w:t>
      </w:r>
      <w:r w:rsidRPr="67F41961">
        <w:rPr>
          <w:rFonts w:ascii="Times New Roman" w:eastAsia="Times New Roman" w:hAnsi="Times New Roman" w:cs="Times New Roman"/>
          <w:sz w:val="24"/>
          <w:szCs w:val="24"/>
        </w:rPr>
        <w:t>RSC intends to develop RDA Toolkit to clarify and contextualize the techniques for capturing and recording RDA data in light of the FRBR</w:t>
      </w:r>
      <w:r w:rsidR="00220881">
        <w:rPr>
          <w:rFonts w:ascii="Times New Roman" w:eastAsia="Times New Roman" w:hAnsi="Times New Roman" w:cs="Times New Roman"/>
          <w:sz w:val="24"/>
          <w:szCs w:val="24"/>
        </w:rPr>
        <w:t xml:space="preserve">-LRM </w:t>
      </w:r>
      <w:r w:rsidRPr="67F41961">
        <w:rPr>
          <w:rFonts w:ascii="Times New Roman" w:eastAsia="Times New Roman" w:hAnsi="Times New Roman" w:cs="Times New Roman"/>
          <w:sz w:val="24"/>
          <w:szCs w:val="24"/>
        </w:rPr>
        <w:t xml:space="preserve">by extending the current approach of giving general guidance and instructions before instructions for specific RDA elements. Not every path is suitable for every element; therefore specific instructions for specific elements will follow. There could be a 2-fold or 2.5-fold path for programmers and a 4-fold path for catalogers. </w:t>
      </w:r>
      <w:r w:rsidR="00235693">
        <w:rPr>
          <w:rFonts w:ascii="Times New Roman" w:eastAsia="Times New Roman" w:hAnsi="Times New Roman" w:cs="Times New Roman"/>
          <w:sz w:val="24"/>
          <w:szCs w:val="24"/>
        </w:rPr>
        <w:t>At the same time, we ne</w:t>
      </w:r>
      <w:r w:rsidR="004B6CCE">
        <w:rPr>
          <w:rFonts w:ascii="Times New Roman" w:eastAsia="Times New Roman" w:hAnsi="Times New Roman" w:cs="Times New Roman"/>
          <w:sz w:val="24"/>
          <w:szCs w:val="24"/>
        </w:rPr>
        <w:t xml:space="preserve">ed to develop the RDA Registry to make sure machine applications can use this thing. We can see the Registry as a method for defining the elements in which we store the data. While instructions (Toolkit) are about capturing and obtaining data, the Registry provides the means </w:t>
      </w:r>
      <w:r w:rsidR="00CB2BEF">
        <w:rPr>
          <w:rFonts w:ascii="Times New Roman" w:eastAsia="Times New Roman" w:hAnsi="Times New Roman" w:cs="Times New Roman"/>
          <w:sz w:val="24"/>
          <w:szCs w:val="24"/>
        </w:rPr>
        <w:t xml:space="preserve">of cataloging systems </w:t>
      </w:r>
      <w:r w:rsidR="004B6CCE">
        <w:rPr>
          <w:rFonts w:ascii="Times New Roman" w:eastAsia="Times New Roman" w:hAnsi="Times New Roman" w:cs="Times New Roman"/>
          <w:sz w:val="24"/>
          <w:szCs w:val="24"/>
        </w:rPr>
        <w:t>to store the data</w:t>
      </w:r>
      <w:r w:rsidR="00CB2BEF">
        <w:rPr>
          <w:rFonts w:ascii="Times New Roman" w:eastAsia="Times New Roman" w:hAnsi="Times New Roman" w:cs="Times New Roman"/>
          <w:sz w:val="24"/>
          <w:szCs w:val="24"/>
        </w:rPr>
        <w:t xml:space="preserve"> in a way that make it useful</w:t>
      </w:r>
      <w:r w:rsidR="004B6CCE">
        <w:rPr>
          <w:rFonts w:ascii="Times New Roman" w:eastAsia="Times New Roman" w:hAnsi="Times New Roman" w:cs="Times New Roman"/>
          <w:sz w:val="24"/>
          <w:szCs w:val="24"/>
        </w:rPr>
        <w:t>.</w:t>
      </w:r>
    </w:p>
    <w:p w14:paraId="7C16C805" w14:textId="139CB313" w:rsidR="67F41961" w:rsidRDefault="67F41961" w:rsidP="67F41961">
      <w:pPr>
        <w:spacing w:after="0" w:line="240" w:lineRule="auto"/>
      </w:pPr>
    </w:p>
    <w:p w14:paraId="1EAC317B" w14:textId="1267C9EF" w:rsidR="00064A8F" w:rsidRDefault="67F41961" w:rsidP="00D56B88">
      <w:p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 xml:space="preserve">Under the new entities, “Agent” could replace person, family, or corporate bodies. New relationship designators to refine the new elements will also be required. Many of these will apply between different entities; the new entities could serve as cross-entity designators for the current RDA entities. The </w:t>
      </w:r>
      <w:r w:rsidR="004963C8">
        <w:rPr>
          <w:rFonts w:ascii="Times New Roman" w:eastAsia="Times New Roman" w:hAnsi="Times New Roman" w:cs="Times New Roman"/>
          <w:sz w:val="24"/>
          <w:szCs w:val="24"/>
        </w:rPr>
        <w:t>FRBR-</w:t>
      </w:r>
      <w:r w:rsidRPr="67F41961">
        <w:rPr>
          <w:rFonts w:ascii="Times New Roman" w:eastAsia="Times New Roman" w:hAnsi="Times New Roman" w:cs="Times New Roman"/>
          <w:sz w:val="24"/>
          <w:szCs w:val="24"/>
        </w:rPr>
        <w:t xml:space="preserve">LRM Res (Latin for “thing”) entity is a new "super-entity" of all other entities, used to simplify the modeling of relationships. It is unlikely to be required in RDA since Nomen is related to every other element. </w:t>
      </w:r>
    </w:p>
    <w:p w14:paraId="58F607C1" w14:textId="77777777" w:rsidR="00064A8F" w:rsidRDefault="00064A8F" w:rsidP="00D56B88">
      <w:pPr>
        <w:spacing w:after="0" w:line="240" w:lineRule="auto"/>
        <w:rPr>
          <w:rFonts w:ascii="Times New Roman" w:eastAsia="Times New Roman" w:hAnsi="Times New Roman" w:cs="Times New Roman"/>
          <w:sz w:val="24"/>
          <w:szCs w:val="24"/>
        </w:rPr>
      </w:pPr>
    </w:p>
    <w:p w14:paraId="4A01A77E" w14:textId="01C6C94B" w:rsidR="00D56B88" w:rsidRDefault="00F24E1F" w:rsidP="00D56B88">
      <w:pPr>
        <w:spacing w:after="0" w:line="240" w:lineRule="auto"/>
        <w:rPr>
          <w:rFonts w:ascii="Times New Roman" w:eastAsia="Times New Roman" w:hAnsi="Times New Roman" w:cs="Times New Roman"/>
          <w:sz w:val="24"/>
          <w:szCs w:val="24"/>
        </w:rPr>
      </w:pPr>
      <w:r w:rsidRPr="00F24E1F">
        <w:rPr>
          <w:rFonts w:ascii="Times New Roman" w:eastAsia="Times New Roman" w:hAnsi="Times New Roman" w:cs="Times New Roman"/>
          <w:sz w:val="24"/>
          <w:szCs w:val="24"/>
        </w:rPr>
        <w:t>The Element Set View tab in the Toolkit is outdated</w:t>
      </w:r>
      <w:r w:rsidR="00C711E4">
        <w:rPr>
          <w:rFonts w:ascii="Times New Roman" w:eastAsia="Times New Roman" w:hAnsi="Times New Roman" w:cs="Times New Roman"/>
          <w:sz w:val="24"/>
          <w:szCs w:val="24"/>
        </w:rPr>
        <w:t xml:space="preserve">, </w:t>
      </w:r>
      <w:r w:rsidRPr="00F24E1F">
        <w:rPr>
          <w:rFonts w:ascii="Times New Roman" w:eastAsia="Times New Roman" w:hAnsi="Times New Roman" w:cs="Times New Roman"/>
          <w:sz w:val="24"/>
          <w:szCs w:val="24"/>
        </w:rPr>
        <w:t>dysfunctional</w:t>
      </w:r>
      <w:r w:rsidR="00C711E4">
        <w:rPr>
          <w:rFonts w:ascii="Times New Roman" w:eastAsia="Times New Roman" w:hAnsi="Times New Roman" w:cs="Times New Roman"/>
          <w:sz w:val="24"/>
          <w:szCs w:val="24"/>
        </w:rPr>
        <w:t>,</w:t>
      </w:r>
      <w:r w:rsidR="00875778">
        <w:rPr>
          <w:rFonts w:ascii="Times New Roman" w:eastAsia="Times New Roman" w:hAnsi="Times New Roman" w:cs="Times New Roman"/>
          <w:sz w:val="24"/>
          <w:szCs w:val="24"/>
        </w:rPr>
        <w:t xml:space="preserve"> and must be replac</w:t>
      </w:r>
      <w:r w:rsidR="00D7379F">
        <w:rPr>
          <w:rFonts w:ascii="Times New Roman" w:eastAsia="Times New Roman" w:hAnsi="Times New Roman" w:cs="Times New Roman"/>
          <w:sz w:val="24"/>
          <w:szCs w:val="24"/>
        </w:rPr>
        <w:t xml:space="preserve">ed. </w:t>
      </w:r>
      <w:r w:rsidR="00C711E4">
        <w:rPr>
          <w:rFonts w:ascii="Times New Roman" w:eastAsia="Times New Roman" w:hAnsi="Times New Roman" w:cs="Times New Roman"/>
          <w:sz w:val="24"/>
          <w:szCs w:val="24"/>
        </w:rPr>
        <w:t xml:space="preserve">In its place, </w:t>
      </w:r>
      <w:r>
        <w:rPr>
          <w:rFonts w:ascii="Times New Roman" w:eastAsia="Times New Roman" w:hAnsi="Times New Roman" w:cs="Times New Roman"/>
          <w:sz w:val="24"/>
          <w:szCs w:val="24"/>
        </w:rPr>
        <w:t>t</w:t>
      </w:r>
      <w:r w:rsidR="67F41961" w:rsidRPr="67F41961">
        <w:rPr>
          <w:rFonts w:ascii="Times New Roman" w:eastAsia="Times New Roman" w:hAnsi="Times New Roman" w:cs="Times New Roman"/>
          <w:sz w:val="24"/>
          <w:szCs w:val="24"/>
        </w:rPr>
        <w:t>he RSC wants to develop a set of Entity views in the Toolkit as a ready reference device</w:t>
      </w:r>
      <w:r w:rsidR="009E5FE5">
        <w:rPr>
          <w:rFonts w:ascii="Times New Roman" w:eastAsia="Times New Roman" w:hAnsi="Times New Roman" w:cs="Times New Roman"/>
          <w:sz w:val="24"/>
          <w:szCs w:val="24"/>
        </w:rPr>
        <w:t>, a kind of dictionary</w:t>
      </w:r>
      <w:r w:rsidR="67F41961" w:rsidRPr="67F41961">
        <w:rPr>
          <w:rFonts w:ascii="Times New Roman" w:eastAsia="Times New Roman" w:hAnsi="Times New Roman" w:cs="Times New Roman"/>
          <w:sz w:val="24"/>
          <w:szCs w:val="24"/>
        </w:rPr>
        <w:t xml:space="preserve"> for accessing the elements, guidance, and instructions associated with each RDA entity. A draft of the Toolkit Entity Views will be sent out for review. Reorganizing the Toolkit could involve creating appendices and tabs, vocabulary encoding schemes, RDA Reference (entities, elements, and terms), glossary, translations, policy statements and application profiles, entity views, and relationship designators. </w:t>
      </w:r>
    </w:p>
    <w:p w14:paraId="320250FF" w14:textId="77777777" w:rsidR="00D56B88" w:rsidRDefault="00D56B88" w:rsidP="00D56B88">
      <w:pPr>
        <w:spacing w:after="0" w:line="240" w:lineRule="auto"/>
        <w:rPr>
          <w:rFonts w:ascii="Times New Roman" w:eastAsia="Times New Roman" w:hAnsi="Times New Roman" w:cs="Times New Roman"/>
          <w:sz w:val="24"/>
          <w:szCs w:val="24"/>
        </w:rPr>
      </w:pPr>
    </w:p>
    <w:p w14:paraId="5066C5A0" w14:textId="1BE02A8A" w:rsidR="005B13A9" w:rsidRDefault="67F41961" w:rsidP="00D56B88">
      <w:p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 xml:space="preserve">The RDA Board has approved a project to review and improve the organization and layout of RDA Toolkit over the next 2-3 years in synchronization with the development of RDA. Questions about reorganizing the Toolkit include: </w:t>
      </w:r>
    </w:p>
    <w:p w14:paraId="6E008223" w14:textId="104CAFCF" w:rsidR="005B13A9" w:rsidRDefault="67F41961" w:rsidP="00A471C6">
      <w:pPr>
        <w:pStyle w:val="ListParagraph"/>
        <w:numPr>
          <w:ilvl w:val="0"/>
          <w:numId w:val="26"/>
        </w:numPr>
        <w:spacing w:after="0" w:line="240" w:lineRule="auto"/>
        <w:rPr>
          <w:rFonts w:ascii="Times New Roman" w:eastAsia="Times New Roman" w:hAnsi="Times New Roman" w:cs="Times New Roman"/>
          <w:sz w:val="24"/>
          <w:szCs w:val="24"/>
        </w:rPr>
      </w:pPr>
      <w:r w:rsidRPr="00A471C6">
        <w:rPr>
          <w:rFonts w:ascii="Times New Roman" w:eastAsia="Times New Roman" w:hAnsi="Times New Roman" w:cs="Times New Roman"/>
          <w:sz w:val="24"/>
          <w:szCs w:val="24"/>
        </w:rPr>
        <w:t>Should appendices be incorporated?</w:t>
      </w:r>
    </w:p>
    <w:p w14:paraId="61E626CE" w14:textId="746D1EBD" w:rsidR="005B13A9" w:rsidRDefault="67F41961" w:rsidP="00A471C6">
      <w:pPr>
        <w:pStyle w:val="ListParagraph"/>
        <w:numPr>
          <w:ilvl w:val="0"/>
          <w:numId w:val="26"/>
        </w:numPr>
        <w:spacing w:after="0" w:line="240" w:lineRule="auto"/>
        <w:rPr>
          <w:rFonts w:ascii="Times New Roman" w:eastAsia="Times New Roman" w:hAnsi="Times New Roman" w:cs="Times New Roman"/>
          <w:sz w:val="24"/>
          <w:szCs w:val="24"/>
        </w:rPr>
      </w:pPr>
      <w:r w:rsidRPr="00A471C6">
        <w:rPr>
          <w:rFonts w:ascii="Times New Roman" w:eastAsia="Times New Roman" w:hAnsi="Times New Roman" w:cs="Times New Roman"/>
          <w:sz w:val="24"/>
          <w:szCs w:val="24"/>
        </w:rPr>
        <w:t xml:space="preserve">Where </w:t>
      </w:r>
      <w:proofErr w:type="gramStart"/>
      <w:r w:rsidRPr="00A471C6">
        <w:rPr>
          <w:rFonts w:ascii="Times New Roman" w:eastAsia="Times New Roman" w:hAnsi="Times New Roman" w:cs="Times New Roman"/>
          <w:sz w:val="24"/>
          <w:szCs w:val="24"/>
        </w:rPr>
        <w:t>should the vocabularies</w:t>
      </w:r>
      <w:proofErr w:type="gramEnd"/>
      <w:r w:rsidRPr="00A471C6">
        <w:rPr>
          <w:rFonts w:ascii="Times New Roman" w:eastAsia="Times New Roman" w:hAnsi="Times New Roman" w:cs="Times New Roman"/>
          <w:sz w:val="24"/>
          <w:szCs w:val="24"/>
        </w:rPr>
        <w:t xml:space="preserve"> be placed?</w:t>
      </w:r>
    </w:p>
    <w:p w14:paraId="1E41D129" w14:textId="194122B0" w:rsidR="005B13A9" w:rsidRDefault="67F41961" w:rsidP="00A471C6">
      <w:pPr>
        <w:pStyle w:val="ListParagraph"/>
        <w:numPr>
          <w:ilvl w:val="0"/>
          <w:numId w:val="26"/>
        </w:numPr>
        <w:spacing w:after="0" w:line="240" w:lineRule="auto"/>
        <w:rPr>
          <w:rFonts w:ascii="Times New Roman" w:eastAsia="Times New Roman" w:hAnsi="Times New Roman" w:cs="Times New Roman"/>
          <w:sz w:val="24"/>
          <w:szCs w:val="24"/>
        </w:rPr>
      </w:pPr>
      <w:r w:rsidRPr="00A471C6">
        <w:rPr>
          <w:rFonts w:ascii="Times New Roman" w:eastAsia="Times New Roman" w:hAnsi="Times New Roman" w:cs="Times New Roman"/>
          <w:sz w:val="24"/>
          <w:szCs w:val="24"/>
        </w:rPr>
        <w:t>Should vocabularies be duplicated?</w:t>
      </w:r>
    </w:p>
    <w:p w14:paraId="615C549C" w14:textId="2110ADF1" w:rsidR="005B13A9" w:rsidRDefault="005B13A9" w:rsidP="005B13A9">
      <w:pPr>
        <w:spacing w:after="0" w:line="240" w:lineRule="auto"/>
        <w:rPr>
          <w:rFonts w:ascii="Times New Roman" w:eastAsia="Times New Roman" w:hAnsi="Times New Roman" w:cs="Times New Roman"/>
          <w:sz w:val="24"/>
          <w:szCs w:val="24"/>
        </w:rPr>
      </w:pPr>
    </w:p>
    <w:p w14:paraId="200AB7D3" w14:textId="66CF034E" w:rsidR="00CC68F7" w:rsidRPr="00A471C6" w:rsidRDefault="67F41961" w:rsidP="005B13A9">
      <w:pPr>
        <w:spacing w:after="0" w:line="240" w:lineRule="auto"/>
        <w:rPr>
          <w:rFonts w:ascii="Times New Roman" w:eastAsia="Times New Roman" w:hAnsi="Times New Roman" w:cs="Times New Roman"/>
          <w:sz w:val="24"/>
          <w:szCs w:val="24"/>
        </w:rPr>
      </w:pPr>
      <w:r w:rsidRPr="00A471C6">
        <w:rPr>
          <w:rFonts w:ascii="Times New Roman" w:eastAsia="Times New Roman" w:hAnsi="Times New Roman" w:cs="Times New Roman"/>
          <w:sz w:val="24"/>
          <w:szCs w:val="24"/>
        </w:rPr>
        <w:t xml:space="preserve">Some issues for RDA </w:t>
      </w:r>
      <w:r w:rsidR="000F1CA5" w:rsidRPr="00A471C6">
        <w:rPr>
          <w:rFonts w:ascii="Times New Roman" w:eastAsia="Times New Roman" w:hAnsi="Times New Roman" w:cs="Times New Roman"/>
          <w:sz w:val="24"/>
          <w:szCs w:val="24"/>
        </w:rPr>
        <w:t xml:space="preserve">to consider </w:t>
      </w:r>
      <w:r w:rsidRPr="00A471C6">
        <w:rPr>
          <w:rFonts w:ascii="Times New Roman" w:eastAsia="Times New Roman" w:hAnsi="Times New Roman" w:cs="Times New Roman"/>
          <w:sz w:val="24"/>
          <w:szCs w:val="24"/>
        </w:rPr>
        <w:t xml:space="preserve">are: </w:t>
      </w:r>
    </w:p>
    <w:p w14:paraId="45766AE4" w14:textId="6F65804E" w:rsidR="00CC68F7" w:rsidRDefault="67F41961" w:rsidP="00A471C6">
      <w:pPr>
        <w:pStyle w:val="ListParagraph"/>
        <w:numPr>
          <w:ilvl w:val="0"/>
          <w:numId w:val="26"/>
        </w:numPr>
        <w:spacing w:after="0" w:line="240" w:lineRule="auto"/>
        <w:rPr>
          <w:rFonts w:ascii="Times New Roman" w:eastAsia="Times New Roman" w:hAnsi="Times New Roman" w:cs="Times New Roman"/>
          <w:sz w:val="24"/>
          <w:szCs w:val="24"/>
        </w:rPr>
      </w:pPr>
      <w:r w:rsidRPr="00A471C6">
        <w:rPr>
          <w:rFonts w:ascii="Times New Roman" w:eastAsia="Times New Roman" w:hAnsi="Times New Roman" w:cs="Times New Roman"/>
          <w:sz w:val="24"/>
          <w:szCs w:val="24"/>
        </w:rPr>
        <w:t xml:space="preserve">RDA currently differentiates between the primary entities constituting a complete resource (WEMI) with secondary entities that act as access points to the resource, currently PFC but soon to be expanded with new FRBR-LRM entities. Is it useful for international, cultural heritage, and linked data communities for RDA to maintain this distinction? </w:t>
      </w:r>
    </w:p>
    <w:p w14:paraId="5E99368C" w14:textId="10517DFF" w:rsidR="005B13A9" w:rsidRDefault="005B13A9" w:rsidP="00A471C6">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w:t>
      </w:r>
      <w:r w:rsidR="00FA5E2E">
        <w:rPr>
          <w:rFonts w:ascii="Times New Roman" w:eastAsia="Times New Roman" w:hAnsi="Times New Roman" w:cs="Times New Roman"/>
          <w:sz w:val="24"/>
          <w:szCs w:val="24"/>
        </w:rPr>
        <w:t xml:space="preserve"> much structure should </w:t>
      </w:r>
      <w:r w:rsidR="00D35AB3">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 xml:space="preserve">be in </w:t>
      </w:r>
      <w:r w:rsidR="67F41961" w:rsidRPr="00A471C6">
        <w:rPr>
          <w:rFonts w:ascii="Times New Roman" w:eastAsia="Times New Roman" w:hAnsi="Times New Roman" w:cs="Times New Roman"/>
          <w:sz w:val="24"/>
          <w:szCs w:val="24"/>
        </w:rPr>
        <w:t>description</w:t>
      </w:r>
      <w:r>
        <w:rPr>
          <w:rFonts w:ascii="Times New Roman" w:eastAsia="Times New Roman" w:hAnsi="Times New Roman" w:cs="Times New Roman"/>
          <w:sz w:val="24"/>
          <w:szCs w:val="24"/>
        </w:rPr>
        <w:t>s</w:t>
      </w:r>
      <w:r w:rsidR="00D35AB3">
        <w:rPr>
          <w:rFonts w:ascii="Times New Roman" w:eastAsia="Times New Roman" w:hAnsi="Times New Roman" w:cs="Times New Roman"/>
          <w:sz w:val="24"/>
          <w:szCs w:val="24"/>
        </w:rPr>
        <w:t>?</w:t>
      </w:r>
    </w:p>
    <w:p w14:paraId="6D78F115" w14:textId="4631A0FC" w:rsidR="009E5FE5" w:rsidRDefault="005B13A9" w:rsidP="00A471C6">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should we specify in </w:t>
      </w:r>
      <w:r w:rsidR="000F1CA5">
        <w:rPr>
          <w:rFonts w:ascii="Times New Roman" w:eastAsia="Times New Roman" w:hAnsi="Times New Roman" w:cs="Times New Roman"/>
          <w:sz w:val="24"/>
          <w:szCs w:val="24"/>
        </w:rPr>
        <w:t xml:space="preserve">the sequence of </w:t>
      </w:r>
      <w:r w:rsidR="67F41961" w:rsidRPr="00A471C6">
        <w:rPr>
          <w:rFonts w:ascii="Times New Roman" w:eastAsia="Times New Roman" w:hAnsi="Times New Roman" w:cs="Times New Roman"/>
          <w:sz w:val="24"/>
          <w:szCs w:val="24"/>
        </w:rPr>
        <w:t xml:space="preserve">access points? </w:t>
      </w:r>
    </w:p>
    <w:p w14:paraId="3DA63391" w14:textId="78F9C0FB" w:rsidR="00D35AB3" w:rsidRDefault="67F41961" w:rsidP="00D35AB3">
      <w:pPr>
        <w:pStyle w:val="ListParagraph"/>
        <w:numPr>
          <w:ilvl w:val="0"/>
          <w:numId w:val="26"/>
        </w:numPr>
        <w:spacing w:after="0" w:line="240" w:lineRule="auto"/>
        <w:rPr>
          <w:rFonts w:ascii="Times New Roman" w:eastAsia="Times New Roman" w:hAnsi="Times New Roman" w:cs="Times New Roman"/>
          <w:sz w:val="24"/>
          <w:szCs w:val="24"/>
        </w:rPr>
      </w:pPr>
      <w:r w:rsidRPr="00A471C6">
        <w:rPr>
          <w:rFonts w:ascii="Times New Roman" w:eastAsia="Times New Roman" w:hAnsi="Times New Roman" w:cs="Times New Roman"/>
          <w:sz w:val="24"/>
          <w:szCs w:val="24"/>
        </w:rPr>
        <w:t xml:space="preserve">Different international </w:t>
      </w:r>
      <w:r w:rsidR="00D35AB3">
        <w:rPr>
          <w:rFonts w:ascii="Times New Roman" w:eastAsia="Times New Roman" w:hAnsi="Times New Roman" w:cs="Times New Roman"/>
          <w:sz w:val="24"/>
          <w:szCs w:val="24"/>
        </w:rPr>
        <w:t xml:space="preserve">cultures, different RDA </w:t>
      </w:r>
      <w:r w:rsidRPr="00A471C6">
        <w:rPr>
          <w:rFonts w:ascii="Times New Roman" w:eastAsia="Times New Roman" w:hAnsi="Times New Roman" w:cs="Times New Roman"/>
          <w:sz w:val="24"/>
          <w:szCs w:val="24"/>
        </w:rPr>
        <w:t xml:space="preserve">communities </w:t>
      </w:r>
      <w:r w:rsidR="00D35AB3">
        <w:rPr>
          <w:rFonts w:ascii="Times New Roman" w:eastAsia="Times New Roman" w:hAnsi="Times New Roman" w:cs="Times New Roman"/>
          <w:sz w:val="24"/>
          <w:szCs w:val="24"/>
        </w:rPr>
        <w:t>have different ways of authority control. The Anglo-American way is not the only way</w:t>
      </w:r>
      <w:r w:rsidR="00D35AB3" w:rsidRPr="00D35AB3">
        <w:rPr>
          <w:rFonts w:ascii="Times New Roman" w:eastAsia="Times New Roman" w:hAnsi="Times New Roman" w:cs="Times New Roman"/>
          <w:sz w:val="24"/>
          <w:szCs w:val="24"/>
        </w:rPr>
        <w:t xml:space="preserve"> </w:t>
      </w:r>
      <w:r w:rsidR="00D35AB3">
        <w:rPr>
          <w:rFonts w:ascii="Times New Roman" w:eastAsia="Times New Roman" w:hAnsi="Times New Roman" w:cs="Times New Roman"/>
          <w:sz w:val="24"/>
          <w:szCs w:val="24"/>
        </w:rPr>
        <w:t>of authority control.</w:t>
      </w:r>
    </w:p>
    <w:p w14:paraId="03D03423" w14:textId="206D4A6E" w:rsidR="00CC68F7" w:rsidRDefault="67F41961" w:rsidP="00A471C6">
      <w:pPr>
        <w:pStyle w:val="ListParagraph"/>
        <w:numPr>
          <w:ilvl w:val="0"/>
          <w:numId w:val="26"/>
        </w:numPr>
        <w:spacing w:after="0" w:line="240" w:lineRule="auto"/>
        <w:rPr>
          <w:rFonts w:ascii="Times New Roman" w:eastAsia="Times New Roman" w:hAnsi="Times New Roman" w:cs="Times New Roman"/>
          <w:sz w:val="24"/>
          <w:szCs w:val="24"/>
        </w:rPr>
      </w:pPr>
      <w:r w:rsidRPr="00A471C6">
        <w:rPr>
          <w:rFonts w:ascii="Times New Roman" w:eastAsia="Times New Roman" w:hAnsi="Times New Roman" w:cs="Times New Roman"/>
          <w:sz w:val="24"/>
          <w:szCs w:val="24"/>
        </w:rPr>
        <w:t xml:space="preserve">Would it be better to leave such specification to application profiles?  </w:t>
      </w:r>
    </w:p>
    <w:p w14:paraId="1914A1FD" w14:textId="29F11002" w:rsidR="00CC68F7" w:rsidRDefault="67F41961" w:rsidP="00A471C6">
      <w:pPr>
        <w:pStyle w:val="ListParagraph"/>
        <w:numPr>
          <w:ilvl w:val="0"/>
          <w:numId w:val="26"/>
        </w:numPr>
        <w:spacing w:after="0" w:line="240" w:lineRule="auto"/>
        <w:rPr>
          <w:rFonts w:ascii="Times New Roman" w:eastAsia="Times New Roman" w:hAnsi="Times New Roman" w:cs="Times New Roman"/>
          <w:sz w:val="24"/>
          <w:szCs w:val="24"/>
        </w:rPr>
      </w:pPr>
      <w:r w:rsidRPr="00A471C6">
        <w:rPr>
          <w:rFonts w:ascii="Times New Roman" w:eastAsia="Times New Roman" w:hAnsi="Times New Roman" w:cs="Times New Roman"/>
          <w:sz w:val="24"/>
          <w:szCs w:val="24"/>
        </w:rPr>
        <w:t xml:space="preserve">The </w:t>
      </w:r>
      <w:r w:rsidR="00945498">
        <w:rPr>
          <w:rFonts w:ascii="Times New Roman" w:eastAsia="Times New Roman" w:hAnsi="Times New Roman" w:cs="Times New Roman"/>
          <w:sz w:val="24"/>
          <w:szCs w:val="24"/>
        </w:rPr>
        <w:t>introduction</w:t>
      </w:r>
      <w:r w:rsidRPr="00A471C6">
        <w:rPr>
          <w:rFonts w:ascii="Times New Roman" w:eastAsia="Times New Roman" w:hAnsi="Times New Roman" w:cs="Times New Roman"/>
          <w:sz w:val="24"/>
          <w:szCs w:val="24"/>
        </w:rPr>
        <w:t xml:space="preserve"> </w:t>
      </w:r>
      <w:r w:rsidR="00FF0318">
        <w:rPr>
          <w:rFonts w:ascii="Times New Roman" w:eastAsia="Times New Roman" w:hAnsi="Times New Roman" w:cs="Times New Roman"/>
          <w:sz w:val="24"/>
          <w:szCs w:val="24"/>
        </w:rPr>
        <w:t xml:space="preserve">of </w:t>
      </w:r>
      <w:r w:rsidRPr="00A471C6">
        <w:rPr>
          <w:rFonts w:ascii="Times New Roman" w:eastAsia="Times New Roman" w:hAnsi="Times New Roman" w:cs="Times New Roman"/>
          <w:sz w:val="24"/>
          <w:szCs w:val="24"/>
        </w:rPr>
        <w:t xml:space="preserve">Nomens, </w:t>
      </w:r>
      <w:r w:rsidR="00D35AB3">
        <w:rPr>
          <w:rFonts w:ascii="Times New Roman" w:eastAsia="Times New Roman" w:hAnsi="Times New Roman" w:cs="Times New Roman"/>
          <w:sz w:val="24"/>
          <w:szCs w:val="24"/>
        </w:rPr>
        <w:t xml:space="preserve">which seems to be a kind of authoritative </w:t>
      </w:r>
      <w:r w:rsidR="00FF0318">
        <w:rPr>
          <w:rFonts w:ascii="Times New Roman" w:eastAsia="Times New Roman" w:hAnsi="Times New Roman" w:cs="Times New Roman"/>
          <w:sz w:val="24"/>
          <w:szCs w:val="24"/>
        </w:rPr>
        <w:t>thin</w:t>
      </w:r>
      <w:r w:rsidR="00D35AB3">
        <w:rPr>
          <w:rFonts w:ascii="Times New Roman" w:eastAsia="Times New Roman" w:hAnsi="Times New Roman" w:cs="Times New Roman"/>
          <w:sz w:val="24"/>
          <w:szCs w:val="24"/>
        </w:rPr>
        <w:t>g</w:t>
      </w:r>
      <w:r w:rsidR="00FF0318">
        <w:rPr>
          <w:rFonts w:ascii="Times New Roman" w:eastAsia="Times New Roman" w:hAnsi="Times New Roman" w:cs="Times New Roman"/>
          <w:sz w:val="24"/>
          <w:szCs w:val="24"/>
        </w:rPr>
        <w:t>, is another issue to consider</w:t>
      </w:r>
      <w:r w:rsidR="00D35AB3">
        <w:rPr>
          <w:rFonts w:ascii="Times New Roman" w:eastAsia="Times New Roman" w:hAnsi="Times New Roman" w:cs="Times New Roman"/>
          <w:sz w:val="24"/>
          <w:szCs w:val="24"/>
        </w:rPr>
        <w:t xml:space="preserve">. </w:t>
      </w:r>
    </w:p>
    <w:p w14:paraId="2526979D" w14:textId="77777777" w:rsidR="00D56B88" w:rsidRDefault="00D56B88" w:rsidP="00D56B88">
      <w:pPr>
        <w:spacing w:after="0" w:line="240" w:lineRule="auto"/>
        <w:rPr>
          <w:rFonts w:ascii="Times New Roman" w:eastAsia="Times New Roman" w:hAnsi="Times New Roman" w:cs="Times New Roman"/>
          <w:sz w:val="24"/>
          <w:szCs w:val="24"/>
        </w:rPr>
      </w:pPr>
    </w:p>
    <w:p w14:paraId="57940D23" w14:textId="63C0EF7C" w:rsidR="00E46D25" w:rsidRDefault="67F41961" w:rsidP="00D56B88">
      <w:pPr>
        <w:spacing w:after="0" w:line="240" w:lineRule="auto"/>
        <w:rPr>
          <w:rFonts w:ascii="Times New Roman" w:eastAsia="Times New Roman" w:hAnsi="Times New Roman" w:cs="Times New Roman"/>
          <w:b/>
          <w:sz w:val="24"/>
          <w:szCs w:val="24"/>
        </w:rPr>
      </w:pPr>
      <w:r w:rsidRPr="67F41961">
        <w:rPr>
          <w:rFonts w:ascii="Times New Roman" w:eastAsia="Times New Roman" w:hAnsi="Times New Roman" w:cs="Times New Roman"/>
          <w:b/>
          <w:bCs/>
          <w:sz w:val="24"/>
          <w:szCs w:val="24"/>
        </w:rPr>
        <w:t>Discussion included:</w:t>
      </w:r>
    </w:p>
    <w:p w14:paraId="4F71BB8D" w14:textId="36034F54" w:rsidR="00E46D25" w:rsidRDefault="67F41961" w:rsidP="00E46D25">
      <w:pPr>
        <w:pStyle w:val="ListParagraph"/>
        <w:numPr>
          <w:ilvl w:val="0"/>
          <w:numId w:val="25"/>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Clarification was made that Nomens are tied to everything but Nomens. Transcriptions are tied to manifestations.</w:t>
      </w:r>
    </w:p>
    <w:p w14:paraId="4C7FB035" w14:textId="2172A966" w:rsidR="00E46D25" w:rsidRDefault="67F41961" w:rsidP="00E46D25">
      <w:pPr>
        <w:pStyle w:val="ListParagraph"/>
        <w:numPr>
          <w:ilvl w:val="0"/>
          <w:numId w:val="25"/>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b/>
          <w:bCs/>
          <w:sz w:val="24"/>
          <w:szCs w:val="24"/>
        </w:rPr>
        <w:t>Dunsire</w:t>
      </w:r>
      <w:r w:rsidRPr="67F41961">
        <w:rPr>
          <w:rFonts w:ascii="Times New Roman" w:eastAsia="Times New Roman" w:hAnsi="Times New Roman" w:cs="Times New Roman"/>
          <w:sz w:val="24"/>
          <w:szCs w:val="24"/>
        </w:rPr>
        <w:t xml:space="preserve"> said that they will provide instructions for everyone, including those without OCR scanning technology.</w:t>
      </w:r>
    </w:p>
    <w:p w14:paraId="7C883C36" w14:textId="77777777" w:rsidR="00E46D25" w:rsidRDefault="00F27553" w:rsidP="00F27553">
      <w:pPr>
        <w:pStyle w:val="ListParagraph"/>
        <w:numPr>
          <w:ilvl w:val="0"/>
          <w:numId w:val="25"/>
        </w:numPr>
        <w:spacing w:after="0" w:line="240" w:lineRule="auto"/>
        <w:rPr>
          <w:rFonts w:ascii="Times New Roman" w:eastAsia="Times New Roman" w:hAnsi="Times New Roman" w:cs="Times New Roman"/>
          <w:sz w:val="24"/>
          <w:szCs w:val="24"/>
        </w:rPr>
      </w:pPr>
      <w:r w:rsidRPr="00E46D25">
        <w:rPr>
          <w:rFonts w:ascii="Times New Roman" w:eastAsia="Times New Roman" w:hAnsi="Times New Roman" w:cs="Times New Roman"/>
          <w:sz w:val="24"/>
          <w:szCs w:val="24"/>
        </w:rPr>
        <w:t>Res is a potential extension device, more powerful as an abstraction than as an application.</w:t>
      </w:r>
    </w:p>
    <w:p w14:paraId="087A1023" w14:textId="081B35A7" w:rsidR="00E46D25" w:rsidRDefault="67F41961" w:rsidP="00E46D25">
      <w:pPr>
        <w:pStyle w:val="ListParagraph"/>
        <w:numPr>
          <w:ilvl w:val="0"/>
          <w:numId w:val="25"/>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This presents an intriguing future</w:t>
      </w:r>
      <w:r w:rsidR="00086FFE">
        <w:rPr>
          <w:rFonts w:ascii="Times New Roman" w:eastAsia="Times New Roman" w:hAnsi="Times New Roman" w:cs="Times New Roman"/>
          <w:sz w:val="24"/>
          <w:szCs w:val="24"/>
        </w:rPr>
        <w:t>,</w:t>
      </w:r>
      <w:r w:rsidRPr="67F41961">
        <w:rPr>
          <w:rFonts w:ascii="Times New Roman" w:eastAsia="Times New Roman" w:hAnsi="Times New Roman" w:cs="Times New Roman"/>
          <w:sz w:val="24"/>
          <w:szCs w:val="24"/>
        </w:rPr>
        <w:t xml:space="preserve"> with a lot to think about</w:t>
      </w:r>
      <w:r w:rsidR="00086FFE">
        <w:rPr>
          <w:rFonts w:ascii="Times New Roman" w:eastAsia="Times New Roman" w:hAnsi="Times New Roman" w:cs="Times New Roman"/>
          <w:sz w:val="24"/>
          <w:szCs w:val="24"/>
        </w:rPr>
        <w:t>,</w:t>
      </w:r>
      <w:r w:rsidRPr="67F41961">
        <w:rPr>
          <w:rFonts w:ascii="Times New Roman" w:eastAsia="Times New Roman" w:hAnsi="Times New Roman" w:cs="Times New Roman"/>
          <w:sz w:val="24"/>
          <w:szCs w:val="24"/>
        </w:rPr>
        <w:t xml:space="preserve"> </w:t>
      </w:r>
      <w:r w:rsidR="00086FFE">
        <w:rPr>
          <w:rFonts w:ascii="Times New Roman" w:eastAsia="Times New Roman" w:hAnsi="Times New Roman" w:cs="Times New Roman"/>
          <w:sz w:val="24"/>
          <w:szCs w:val="24"/>
        </w:rPr>
        <w:t>where</w:t>
      </w:r>
      <w:r w:rsidR="00BA7F10">
        <w:rPr>
          <w:rFonts w:ascii="Times New Roman" w:eastAsia="Times New Roman" w:hAnsi="Times New Roman" w:cs="Times New Roman"/>
          <w:sz w:val="24"/>
          <w:szCs w:val="24"/>
        </w:rPr>
        <w:t xml:space="preserve"> the traditional bibliographic surrogate</w:t>
      </w:r>
      <w:r w:rsidR="00F74C2F">
        <w:rPr>
          <w:rFonts w:ascii="Times New Roman" w:eastAsia="Times New Roman" w:hAnsi="Times New Roman" w:cs="Times New Roman"/>
          <w:sz w:val="24"/>
          <w:szCs w:val="24"/>
        </w:rPr>
        <w:t xml:space="preserve"> that serves multiple user tasks, </w:t>
      </w:r>
      <w:r w:rsidRPr="67F41961">
        <w:rPr>
          <w:rFonts w:ascii="Times New Roman" w:eastAsia="Times New Roman" w:hAnsi="Times New Roman" w:cs="Times New Roman"/>
          <w:sz w:val="24"/>
          <w:szCs w:val="24"/>
        </w:rPr>
        <w:t>would be replaced with a description and digital surrogate</w:t>
      </w:r>
      <w:r w:rsidR="0062015D">
        <w:rPr>
          <w:rFonts w:ascii="Times New Roman" w:eastAsia="Times New Roman" w:hAnsi="Times New Roman" w:cs="Times New Roman"/>
          <w:sz w:val="24"/>
          <w:szCs w:val="24"/>
        </w:rPr>
        <w:t xml:space="preserve"> with the purpose of identification</w:t>
      </w:r>
      <w:r w:rsidRPr="67F41961">
        <w:rPr>
          <w:rFonts w:ascii="Times New Roman" w:eastAsia="Times New Roman" w:hAnsi="Times New Roman" w:cs="Times New Roman"/>
          <w:sz w:val="24"/>
          <w:szCs w:val="24"/>
        </w:rPr>
        <w:t>.</w:t>
      </w:r>
      <w:r w:rsidR="0062015D">
        <w:rPr>
          <w:rFonts w:ascii="Times New Roman" w:eastAsia="Times New Roman" w:hAnsi="Times New Roman" w:cs="Times New Roman"/>
          <w:sz w:val="24"/>
          <w:szCs w:val="24"/>
        </w:rPr>
        <w:t xml:space="preserve"> It is a little intimidating and difficult to imagine from the standpoint of current technologies</w:t>
      </w:r>
      <w:r w:rsidR="00086FFE">
        <w:rPr>
          <w:rFonts w:ascii="Times New Roman" w:eastAsia="Times New Roman" w:hAnsi="Times New Roman" w:cs="Times New Roman"/>
          <w:sz w:val="24"/>
          <w:szCs w:val="24"/>
        </w:rPr>
        <w:t>.</w:t>
      </w:r>
      <w:r w:rsidRPr="67F41961">
        <w:rPr>
          <w:rFonts w:ascii="Times New Roman" w:eastAsia="Times New Roman" w:hAnsi="Times New Roman" w:cs="Times New Roman"/>
          <w:sz w:val="24"/>
          <w:szCs w:val="24"/>
        </w:rPr>
        <w:t xml:space="preserve"> </w:t>
      </w:r>
    </w:p>
    <w:p w14:paraId="04C7A8ED" w14:textId="77777777" w:rsidR="00E46D25" w:rsidRDefault="00E46D25" w:rsidP="004357A4">
      <w:pPr>
        <w:pStyle w:val="ListParagraph"/>
        <w:numPr>
          <w:ilvl w:val="0"/>
          <w:numId w:val="25"/>
        </w:numPr>
        <w:spacing w:after="0" w:line="240" w:lineRule="auto"/>
        <w:rPr>
          <w:rFonts w:ascii="Times New Roman" w:eastAsia="Times New Roman" w:hAnsi="Times New Roman" w:cs="Times New Roman"/>
          <w:sz w:val="24"/>
          <w:szCs w:val="24"/>
        </w:rPr>
      </w:pPr>
      <w:r w:rsidRPr="00E46D25">
        <w:rPr>
          <w:rFonts w:ascii="Times New Roman" w:eastAsia="Times New Roman" w:hAnsi="Times New Roman" w:cs="Times New Roman"/>
          <w:sz w:val="24"/>
          <w:szCs w:val="24"/>
        </w:rPr>
        <w:t>Is there a</w:t>
      </w:r>
      <w:r w:rsidR="005E3C34" w:rsidRPr="00E46D25">
        <w:rPr>
          <w:rFonts w:ascii="Times New Roman" w:eastAsia="Times New Roman" w:hAnsi="Times New Roman" w:cs="Times New Roman"/>
          <w:sz w:val="24"/>
          <w:szCs w:val="24"/>
        </w:rPr>
        <w:t xml:space="preserve"> need to map the statement of responsibility if users are seeing the statement of respo</w:t>
      </w:r>
      <w:r w:rsidRPr="00E46D25">
        <w:rPr>
          <w:rFonts w:ascii="Times New Roman" w:eastAsia="Times New Roman" w:hAnsi="Times New Roman" w:cs="Times New Roman"/>
          <w:sz w:val="24"/>
          <w:szCs w:val="24"/>
        </w:rPr>
        <w:t>nsibility on the digital image?</w:t>
      </w:r>
    </w:p>
    <w:p w14:paraId="160DB3A7" w14:textId="17793E68" w:rsidR="00717360" w:rsidRPr="00E46D25" w:rsidRDefault="67F41961" w:rsidP="004357A4">
      <w:pPr>
        <w:pStyle w:val="ListParagraph"/>
        <w:numPr>
          <w:ilvl w:val="0"/>
          <w:numId w:val="25"/>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Current technology not efficient for capturing the data, making human transcription speedy by comparison.</w:t>
      </w:r>
    </w:p>
    <w:p w14:paraId="1478CA4C" w14:textId="77777777" w:rsidR="00717360" w:rsidRDefault="00717360">
      <w:pPr>
        <w:spacing w:after="0" w:line="240" w:lineRule="auto"/>
        <w:rPr>
          <w:rFonts w:ascii="Times New Roman" w:eastAsia="Times New Roman" w:hAnsi="Times New Roman" w:cs="Times New Roman"/>
          <w:sz w:val="24"/>
          <w:szCs w:val="24"/>
        </w:rPr>
      </w:pPr>
    </w:p>
    <w:p w14:paraId="377168FC" w14:textId="6C4F0589" w:rsidR="67F41961" w:rsidRDefault="67F41961" w:rsidP="67F41961">
      <w:pPr>
        <w:spacing w:after="0" w:line="240" w:lineRule="auto"/>
      </w:pPr>
    </w:p>
    <w:p w14:paraId="0AC1EF8C" w14:textId="77777777" w:rsidR="00BF21B4" w:rsidRDefault="00FE3F04">
      <w:pPr>
        <w:spacing w:after="0" w:line="240" w:lineRule="auto"/>
      </w:pPr>
      <w:r>
        <w:rPr>
          <w:rFonts w:ascii="Times New Roman" w:eastAsia="Times New Roman" w:hAnsi="Times New Roman" w:cs="Times New Roman"/>
          <w:b/>
          <w:sz w:val="24"/>
          <w:szCs w:val="24"/>
        </w:rPr>
        <w:t>1353.</w:t>
      </w:r>
      <w:r>
        <w:rPr>
          <w:rFonts w:ascii="Times New Roman" w:eastAsia="Times New Roman" w:hAnsi="Times New Roman" w:cs="Times New Roman"/>
          <w:b/>
          <w:sz w:val="24"/>
          <w:szCs w:val="24"/>
        </w:rPr>
        <w:tab/>
      </w:r>
      <w:r>
        <w:rPr>
          <w:rFonts w:ascii="Times New Roman" w:eastAsia="Times New Roman" w:hAnsi="Times New Roman" w:cs="Times New Roman"/>
          <w:b/>
          <w:color w:val="333333"/>
          <w:sz w:val="24"/>
          <w:szCs w:val="24"/>
          <w:highlight w:val="white"/>
        </w:rPr>
        <w:t>Report from ALA Publishing Services: Hennelly</w:t>
      </w:r>
    </w:p>
    <w:p w14:paraId="08B517E4" w14:textId="77777777" w:rsidR="00BF21B4" w:rsidRDefault="00BF21B4">
      <w:pPr>
        <w:spacing w:after="0" w:line="240" w:lineRule="auto"/>
      </w:pPr>
    </w:p>
    <w:p w14:paraId="6E0352AA" w14:textId="77777777" w:rsidR="00BF21B4" w:rsidRDefault="00FE3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RDA Toolkit p</w:t>
      </w:r>
      <w:r w:rsidR="00A97DD2">
        <w:rPr>
          <w:rFonts w:ascii="Times New Roman" w:eastAsia="Times New Roman" w:hAnsi="Times New Roman" w:cs="Times New Roman"/>
          <w:sz w:val="24"/>
          <w:szCs w:val="24"/>
        </w:rPr>
        <w:t>oints discussed:</w:t>
      </w:r>
    </w:p>
    <w:p w14:paraId="520CB7C1" w14:textId="7397ECB0" w:rsidR="00A97DD2" w:rsidRDefault="67F41961" w:rsidP="00A97DD2">
      <w:pPr>
        <w:pStyle w:val="ListParagraph"/>
        <w:numPr>
          <w:ilvl w:val="0"/>
          <w:numId w:val="14"/>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Fiscal year 2015 peaked with 3,100 subscription</w:t>
      </w:r>
      <w:r w:rsidR="00664C9A">
        <w:rPr>
          <w:rFonts w:ascii="Times New Roman" w:eastAsia="Times New Roman" w:hAnsi="Times New Roman" w:cs="Times New Roman"/>
          <w:sz w:val="24"/>
          <w:szCs w:val="24"/>
        </w:rPr>
        <w:t>s</w:t>
      </w:r>
      <w:r w:rsidRPr="67F41961">
        <w:rPr>
          <w:rFonts w:ascii="Times New Roman" w:eastAsia="Times New Roman" w:hAnsi="Times New Roman" w:cs="Times New Roman"/>
          <w:sz w:val="24"/>
          <w:szCs w:val="24"/>
        </w:rPr>
        <w:t xml:space="preserve">, but ended with 2,800, dropping by 10% from 2014. The renewal rate was 81%, and fiscal year 2016 renewals are currently at 95%. Users are up about 10% (8,500), based on 3-user subscriptions. Revenues were close to on target. There were 1.1 million sessions and 3.6 million page views.  </w:t>
      </w:r>
    </w:p>
    <w:p w14:paraId="09792031" w14:textId="698F679A" w:rsidR="00FE3F04" w:rsidRDefault="67F41961" w:rsidP="00A97DD2">
      <w:pPr>
        <w:pStyle w:val="ListParagraph"/>
        <w:numPr>
          <w:ilvl w:val="0"/>
          <w:numId w:val="14"/>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The print edition sales were 752 units (329 Spanish) and 8 ebooks. There will not be a revised edition produced this year due to production costs. There could possibly be a biennial edition dependent on revisions.</w:t>
      </w:r>
    </w:p>
    <w:p w14:paraId="2CEB1201" w14:textId="77777777" w:rsidR="009135C0" w:rsidRDefault="009135C0" w:rsidP="00A97DD2">
      <w:pPr>
        <w:pStyle w:val="ListParagraph"/>
        <w:numPr>
          <w:ilvl w:val="0"/>
          <w:numId w:val="14"/>
        </w:numPr>
        <w:spacing w:after="0" w:line="240" w:lineRule="auto"/>
        <w:rPr>
          <w:rFonts w:ascii="Times New Roman" w:eastAsia="Times New Roman" w:hAnsi="Times New Roman" w:cs="Times New Roman"/>
          <w:sz w:val="24"/>
          <w:szCs w:val="24"/>
        </w:rPr>
      </w:pPr>
      <w:r w:rsidRPr="00A471C6">
        <w:rPr>
          <w:rFonts w:ascii="Times New Roman" w:eastAsia="Times New Roman" w:hAnsi="Times New Roman" w:cs="Times New Roman"/>
          <w:i/>
          <w:sz w:val="24"/>
          <w:szCs w:val="24"/>
        </w:rPr>
        <w:t>RDA Essentials</w:t>
      </w:r>
      <w:r>
        <w:rPr>
          <w:rFonts w:ascii="Times New Roman" w:eastAsia="Times New Roman" w:hAnsi="Times New Roman" w:cs="Times New Roman"/>
          <w:sz w:val="24"/>
          <w:szCs w:val="24"/>
        </w:rPr>
        <w:t xml:space="preserve"> will be released in April.</w:t>
      </w:r>
    </w:p>
    <w:p w14:paraId="1162E963" w14:textId="16E5FE4B" w:rsidR="009135C0" w:rsidRDefault="009135C0" w:rsidP="00A97DD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3 Toolkit </w:t>
      </w:r>
      <w:r w:rsidR="00664C9A">
        <w:rPr>
          <w:rFonts w:ascii="Times New Roman" w:eastAsia="Times New Roman" w:hAnsi="Times New Roman" w:cs="Times New Roman"/>
          <w:sz w:val="24"/>
          <w:szCs w:val="24"/>
        </w:rPr>
        <w:t>releases</w:t>
      </w:r>
      <w:r w:rsidR="001D09B4">
        <w:rPr>
          <w:rFonts w:ascii="Times New Roman" w:eastAsia="Times New Roman" w:hAnsi="Times New Roman" w:cs="Times New Roman"/>
          <w:sz w:val="24"/>
          <w:szCs w:val="24"/>
        </w:rPr>
        <w:t xml:space="preserve">: the </w:t>
      </w:r>
      <w:r w:rsidR="00664C9A">
        <w:rPr>
          <w:rFonts w:ascii="Times New Roman" w:eastAsia="Times New Roman" w:hAnsi="Times New Roman" w:cs="Times New Roman"/>
          <w:sz w:val="24"/>
          <w:szCs w:val="24"/>
        </w:rPr>
        <w:t>regular August and October releases</w:t>
      </w:r>
      <w:r w:rsidR="001D09B4">
        <w:rPr>
          <w:rFonts w:ascii="Times New Roman" w:eastAsia="Times New Roman" w:hAnsi="Times New Roman" w:cs="Times New Roman"/>
          <w:sz w:val="24"/>
          <w:szCs w:val="24"/>
        </w:rPr>
        <w:t xml:space="preserve"> and </w:t>
      </w:r>
      <w:r w:rsidR="00664C9A">
        <w:rPr>
          <w:rFonts w:ascii="Times New Roman" w:eastAsia="Times New Roman" w:hAnsi="Times New Roman" w:cs="Times New Roman"/>
          <w:sz w:val="24"/>
          <w:szCs w:val="24"/>
        </w:rPr>
        <w:t>a special release in December for the Finnish translation</w:t>
      </w:r>
      <w:r>
        <w:rPr>
          <w:rFonts w:ascii="Times New Roman" w:eastAsia="Times New Roman" w:hAnsi="Times New Roman" w:cs="Times New Roman"/>
          <w:sz w:val="24"/>
          <w:szCs w:val="24"/>
        </w:rPr>
        <w:t>.</w:t>
      </w:r>
    </w:p>
    <w:p w14:paraId="334EFA36" w14:textId="7B92C22F" w:rsidR="009135C0" w:rsidRDefault="67F41961" w:rsidP="00A97DD2">
      <w:pPr>
        <w:pStyle w:val="ListParagraph"/>
        <w:numPr>
          <w:ilvl w:val="0"/>
          <w:numId w:val="14"/>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Future editions include the Italian translation in March 2016</w:t>
      </w:r>
      <w:r w:rsidR="001D09B4">
        <w:rPr>
          <w:rFonts w:ascii="Times New Roman" w:eastAsia="Times New Roman" w:hAnsi="Times New Roman" w:cs="Times New Roman"/>
          <w:sz w:val="24"/>
          <w:szCs w:val="24"/>
        </w:rPr>
        <w:t>,</w:t>
      </w:r>
      <w:r w:rsidRPr="67F41961">
        <w:rPr>
          <w:rFonts w:ascii="Times New Roman" w:eastAsia="Times New Roman" w:hAnsi="Times New Roman" w:cs="Times New Roman"/>
          <w:sz w:val="24"/>
          <w:szCs w:val="24"/>
        </w:rPr>
        <w:t xml:space="preserve"> and the Tagalog and Norwegian releases in 2016/2017.  </w:t>
      </w:r>
    </w:p>
    <w:p w14:paraId="65776AE3" w14:textId="77777777" w:rsidR="009135C0" w:rsidRDefault="009135C0" w:rsidP="00A97DD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new edition of DCRM will be released in 2016 or 2017.</w:t>
      </w:r>
    </w:p>
    <w:p w14:paraId="4F9FC4EA" w14:textId="77777777" w:rsidR="009135C0" w:rsidRDefault="009135C0" w:rsidP="00A97DD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German policy statements translated into Italian and French have been requested by the Swiss.</w:t>
      </w:r>
    </w:p>
    <w:p w14:paraId="7F8291E1" w14:textId="77777777" w:rsidR="00530707" w:rsidRDefault="00530707" w:rsidP="00A97DD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of sales (50% of users) are international sales outside of the United States.</w:t>
      </w:r>
    </w:p>
    <w:p w14:paraId="4B5A0FB9" w14:textId="77777777" w:rsidR="00530707" w:rsidRDefault="00530707" w:rsidP="00A97DD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an added feature for administrators to control what is viewed on the website.  </w:t>
      </w:r>
    </w:p>
    <w:p w14:paraId="7D3CB7F3" w14:textId="105946AF" w:rsidR="00530707" w:rsidRPr="00A97DD2" w:rsidRDefault="67F41961" w:rsidP="00A97DD2">
      <w:pPr>
        <w:pStyle w:val="ListParagraph"/>
        <w:numPr>
          <w:ilvl w:val="0"/>
          <w:numId w:val="14"/>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Print translations in Slovakian and Vietnamese are planned, and talks</w:t>
      </w:r>
      <w:r w:rsidR="001D09B4">
        <w:rPr>
          <w:rFonts w:ascii="Times New Roman" w:eastAsia="Times New Roman" w:hAnsi="Times New Roman" w:cs="Times New Roman"/>
          <w:sz w:val="24"/>
          <w:szCs w:val="24"/>
        </w:rPr>
        <w:t xml:space="preserve"> are underway for an Arabic translation</w:t>
      </w:r>
      <w:r w:rsidRPr="67F41961">
        <w:rPr>
          <w:rFonts w:ascii="Times New Roman" w:eastAsia="Times New Roman" w:hAnsi="Times New Roman" w:cs="Times New Roman"/>
          <w:sz w:val="24"/>
          <w:szCs w:val="24"/>
        </w:rPr>
        <w:t>.</w:t>
      </w:r>
    </w:p>
    <w:p w14:paraId="6BB70839" w14:textId="77777777" w:rsidR="00A97DD2" w:rsidRDefault="00A97DD2">
      <w:pPr>
        <w:spacing w:after="0" w:line="240" w:lineRule="auto"/>
      </w:pPr>
    </w:p>
    <w:p w14:paraId="609DF32A" w14:textId="77777777" w:rsidR="00BF21B4" w:rsidRDefault="00BF21B4">
      <w:pPr>
        <w:spacing w:after="0" w:line="240" w:lineRule="auto"/>
      </w:pPr>
    </w:p>
    <w:p w14:paraId="283392F7" w14:textId="77777777" w:rsidR="00BF21B4" w:rsidRDefault="00FE3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1354.</w:t>
      </w:r>
      <w:r>
        <w:rPr>
          <w:rFonts w:ascii="Times New Roman" w:eastAsia="Times New Roman" w:hAnsi="Times New Roman" w:cs="Times New Roman"/>
          <w:b/>
          <w:sz w:val="24"/>
          <w:szCs w:val="24"/>
        </w:rPr>
        <w:tab/>
      </w:r>
      <w:r>
        <w:rPr>
          <w:rFonts w:ascii="Times New Roman" w:eastAsia="Times New Roman" w:hAnsi="Times New Roman" w:cs="Times New Roman"/>
          <w:b/>
          <w:color w:val="333333"/>
          <w:sz w:val="24"/>
          <w:szCs w:val="24"/>
          <w:highlight w:val="white"/>
        </w:rPr>
        <w:t>Report of the MAC Representative: Myers (</w:t>
      </w:r>
      <w:hyperlink r:id="rId30">
        <w:r>
          <w:rPr>
            <w:rFonts w:ascii="Times New Roman" w:eastAsia="Times New Roman" w:hAnsi="Times New Roman" w:cs="Times New Roman"/>
            <w:color w:val="1155CC"/>
            <w:sz w:val="24"/>
            <w:szCs w:val="24"/>
            <w:highlight w:val="white"/>
            <w:u w:val="single"/>
          </w:rPr>
          <w:t>Report of the MAC Liaison (Preliminary)</w:t>
        </w:r>
      </w:hyperlink>
      <w:r>
        <w:rPr>
          <w:rFonts w:ascii="Times New Roman" w:eastAsia="Times New Roman" w:hAnsi="Times New Roman" w:cs="Times New Roman"/>
          <w:sz w:val="24"/>
          <w:szCs w:val="24"/>
        </w:rPr>
        <w:t>)</w:t>
      </w:r>
    </w:p>
    <w:p w14:paraId="28260A73" w14:textId="77777777" w:rsidR="0091041F" w:rsidRDefault="0091041F">
      <w:pPr>
        <w:spacing w:after="0" w:line="240" w:lineRule="auto"/>
        <w:rPr>
          <w:rFonts w:ascii="Times New Roman" w:eastAsia="Times New Roman" w:hAnsi="Times New Roman" w:cs="Times New Roman"/>
          <w:sz w:val="24"/>
          <w:szCs w:val="24"/>
        </w:rPr>
      </w:pPr>
    </w:p>
    <w:p w14:paraId="1329CE43" w14:textId="77777777" w:rsidR="0091041F" w:rsidRDefault="00910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interest of time, </w:t>
      </w:r>
      <w:r w:rsidRPr="0091041F">
        <w:rPr>
          <w:rFonts w:ascii="Times New Roman" w:eastAsia="Times New Roman" w:hAnsi="Times New Roman" w:cs="Times New Roman"/>
          <w:b/>
          <w:sz w:val="24"/>
          <w:szCs w:val="24"/>
        </w:rPr>
        <w:t>Myers</w:t>
      </w:r>
      <w:r>
        <w:rPr>
          <w:rFonts w:ascii="Times New Roman" w:eastAsia="Times New Roman" w:hAnsi="Times New Roman" w:cs="Times New Roman"/>
          <w:sz w:val="24"/>
          <w:szCs w:val="24"/>
        </w:rPr>
        <w:t xml:space="preserve"> will upload the report for members to read.  Points discussed:</w:t>
      </w:r>
    </w:p>
    <w:p w14:paraId="1B9AB3CA" w14:textId="77777777" w:rsidR="0091041F" w:rsidRDefault="0091041F">
      <w:pPr>
        <w:spacing w:after="0" w:line="240" w:lineRule="auto"/>
        <w:rPr>
          <w:rFonts w:ascii="Times New Roman" w:eastAsia="Times New Roman" w:hAnsi="Times New Roman" w:cs="Times New Roman"/>
          <w:sz w:val="24"/>
          <w:szCs w:val="24"/>
        </w:rPr>
      </w:pPr>
    </w:p>
    <w:p w14:paraId="70423B74" w14:textId="77777777" w:rsidR="0091041F" w:rsidRPr="0091041F" w:rsidRDefault="0091041F" w:rsidP="0091041F">
      <w:pPr>
        <w:pStyle w:val="ListParagraph"/>
        <w:numPr>
          <w:ilvl w:val="0"/>
          <w:numId w:val="16"/>
        </w:numPr>
        <w:rPr>
          <w:rFonts w:ascii="Times New Roman" w:eastAsia="Times New Roman" w:hAnsi="Times New Roman" w:cs="Times New Roman"/>
          <w:sz w:val="24"/>
          <w:szCs w:val="24"/>
        </w:rPr>
      </w:pPr>
      <w:r w:rsidRPr="0091041F">
        <w:rPr>
          <w:rFonts w:ascii="Times New Roman" w:eastAsia="Times New Roman" w:hAnsi="Times New Roman" w:cs="Times New Roman"/>
          <w:sz w:val="24"/>
          <w:szCs w:val="24"/>
        </w:rPr>
        <w:t>There were 2 proposals and 16 discussion papers</w:t>
      </w:r>
      <w:r w:rsidR="00580796">
        <w:rPr>
          <w:rFonts w:ascii="Times New Roman" w:eastAsia="Times New Roman" w:hAnsi="Times New Roman" w:cs="Times New Roman"/>
          <w:sz w:val="24"/>
          <w:szCs w:val="24"/>
        </w:rPr>
        <w:t>.</w:t>
      </w:r>
    </w:p>
    <w:p w14:paraId="0DAF6A72" w14:textId="62D80581" w:rsidR="0091041F" w:rsidRDefault="67F41961" w:rsidP="0091041F">
      <w:pPr>
        <w:pStyle w:val="ListParagraph"/>
        <w:numPr>
          <w:ilvl w:val="1"/>
          <w:numId w:val="16"/>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Both proposals passed.</w:t>
      </w:r>
    </w:p>
    <w:p w14:paraId="45CB3420" w14:textId="51BED073" w:rsidR="0091041F" w:rsidRDefault="67F41961" w:rsidP="0091041F">
      <w:pPr>
        <w:pStyle w:val="ListParagraph"/>
        <w:numPr>
          <w:ilvl w:val="1"/>
          <w:numId w:val="16"/>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1 discussion paper was converted into a proposal (gaming platform) and passed.</w:t>
      </w:r>
    </w:p>
    <w:p w14:paraId="33BD23DE" w14:textId="77777777" w:rsidR="0091041F" w:rsidRDefault="67F41961" w:rsidP="0091041F">
      <w:pPr>
        <w:pStyle w:val="ListParagraph"/>
        <w:numPr>
          <w:ilvl w:val="1"/>
          <w:numId w:val="16"/>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10 discussion papers will return as proposals.</w:t>
      </w:r>
    </w:p>
    <w:p w14:paraId="5B468656" w14:textId="12A2D0C0" w:rsidR="67F41961" w:rsidRDefault="67F41961" w:rsidP="67F41961">
      <w:pPr>
        <w:pStyle w:val="ListParagraph"/>
        <w:numPr>
          <w:ilvl w:val="1"/>
          <w:numId w:val="16"/>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2 will likely return as proposals after significant reworking.</w:t>
      </w:r>
    </w:p>
    <w:p w14:paraId="3E6AFA95" w14:textId="71C11A3B" w:rsidR="67F41961" w:rsidRDefault="67F41961" w:rsidP="67F41961">
      <w:pPr>
        <w:pStyle w:val="ListParagraph"/>
        <w:numPr>
          <w:ilvl w:val="1"/>
          <w:numId w:val="16"/>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3 will be reworked as discussion papers.</w:t>
      </w:r>
    </w:p>
    <w:p w14:paraId="0AA6FF8B" w14:textId="4BF96D55" w:rsidR="0091041F" w:rsidRDefault="0036065D" w:rsidP="0091041F">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BIBFRAME</w:t>
      </w:r>
      <w:r w:rsidRPr="67F41961">
        <w:rPr>
          <w:rFonts w:ascii="Times New Roman" w:eastAsia="Times New Roman" w:hAnsi="Times New Roman" w:cs="Times New Roman"/>
          <w:sz w:val="24"/>
          <w:szCs w:val="24"/>
        </w:rPr>
        <w:t xml:space="preserve"> </w:t>
      </w:r>
      <w:r w:rsidR="67F41961" w:rsidRPr="67F41961">
        <w:rPr>
          <w:rFonts w:ascii="Times New Roman" w:eastAsia="Times New Roman" w:hAnsi="Times New Roman" w:cs="Times New Roman"/>
          <w:sz w:val="24"/>
          <w:szCs w:val="24"/>
        </w:rPr>
        <w:t>pilot work being done with LC.</w:t>
      </w:r>
    </w:p>
    <w:p w14:paraId="752B2B03" w14:textId="42D059EF" w:rsidR="007215EB" w:rsidRPr="0091041F" w:rsidRDefault="67F41961" w:rsidP="0091041F">
      <w:pPr>
        <w:pStyle w:val="ListParagraph"/>
        <w:numPr>
          <w:ilvl w:val="0"/>
          <w:numId w:val="16"/>
        </w:num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Next meeting dates are June 24 and 26 in Orlando.</w:t>
      </w:r>
    </w:p>
    <w:p w14:paraId="33ADE39E" w14:textId="77777777" w:rsidR="0091041F" w:rsidRDefault="0091041F">
      <w:pPr>
        <w:spacing w:after="0" w:line="240" w:lineRule="auto"/>
        <w:rPr>
          <w:rFonts w:ascii="Times New Roman" w:eastAsia="Times New Roman" w:hAnsi="Times New Roman" w:cs="Times New Roman"/>
          <w:sz w:val="24"/>
          <w:szCs w:val="24"/>
        </w:rPr>
      </w:pPr>
    </w:p>
    <w:p w14:paraId="682C9FFC" w14:textId="77777777" w:rsidR="00BF21B4" w:rsidRDefault="00BF21B4">
      <w:pPr>
        <w:spacing w:after="0" w:line="240" w:lineRule="auto"/>
      </w:pPr>
    </w:p>
    <w:p w14:paraId="3D0AAA0A" w14:textId="77777777" w:rsidR="00BF21B4" w:rsidRDefault="00FE3F04">
      <w:pPr>
        <w:spacing w:after="0" w:line="240" w:lineRule="auto"/>
      </w:pPr>
      <w:r>
        <w:rPr>
          <w:rFonts w:ascii="Times New Roman" w:eastAsia="Times New Roman" w:hAnsi="Times New Roman" w:cs="Times New Roman"/>
          <w:b/>
          <w:sz w:val="24"/>
          <w:szCs w:val="24"/>
        </w:rPr>
        <w:t>1355.</w:t>
      </w:r>
      <w:r>
        <w:rPr>
          <w:rFonts w:ascii="Times New Roman" w:eastAsia="Times New Roman" w:hAnsi="Times New Roman" w:cs="Times New Roman"/>
          <w:b/>
          <w:sz w:val="24"/>
          <w:szCs w:val="24"/>
        </w:rPr>
        <w:tab/>
      </w:r>
      <w:r>
        <w:rPr>
          <w:rFonts w:ascii="Times New Roman" w:eastAsia="Times New Roman" w:hAnsi="Times New Roman" w:cs="Times New Roman"/>
          <w:b/>
          <w:color w:val="333333"/>
          <w:sz w:val="24"/>
          <w:szCs w:val="24"/>
          <w:highlight w:val="white"/>
        </w:rPr>
        <w:t>Meeting location: Chair</w:t>
      </w:r>
    </w:p>
    <w:p w14:paraId="0F340DFF" w14:textId="77777777" w:rsidR="00E2678F" w:rsidRDefault="00E2678F">
      <w:pPr>
        <w:spacing w:after="0" w:line="240" w:lineRule="auto"/>
        <w:rPr>
          <w:rFonts w:ascii="Times New Roman" w:eastAsia="Times New Roman" w:hAnsi="Times New Roman" w:cs="Times New Roman"/>
          <w:sz w:val="24"/>
          <w:szCs w:val="24"/>
        </w:rPr>
      </w:pPr>
    </w:p>
    <w:p w14:paraId="50948F99" w14:textId="5DC2526F" w:rsidR="00E2678F" w:rsidRDefault="67F41961" w:rsidP="00E2678F">
      <w:p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 xml:space="preserve">The </w:t>
      </w:r>
      <w:r w:rsidRPr="67F41961">
        <w:rPr>
          <w:rFonts w:ascii="Times New Roman" w:eastAsia="Times New Roman" w:hAnsi="Times New Roman" w:cs="Times New Roman"/>
          <w:b/>
          <w:bCs/>
          <w:sz w:val="24"/>
          <w:szCs w:val="24"/>
        </w:rPr>
        <w:t>Chair</w:t>
      </w:r>
      <w:r w:rsidRPr="67F41961">
        <w:rPr>
          <w:rFonts w:ascii="Times New Roman" w:eastAsia="Times New Roman" w:hAnsi="Times New Roman" w:cs="Times New Roman"/>
          <w:sz w:val="24"/>
          <w:szCs w:val="24"/>
        </w:rPr>
        <w:t xml:space="preserve"> discussed the problems with having the meetings in a conference hotel. She will request that we get meeting rooms in the Convention Center for the next meeting. Discussion included the difficulty in getting to the hotels the last time the conference was held in Orlando, the pull of the large group to get a more central location, and the proximity of hotels in the renovated Orlando convention area.</w:t>
      </w:r>
    </w:p>
    <w:p w14:paraId="77CFBD81" w14:textId="77777777" w:rsidR="00712AA1" w:rsidRDefault="00712AA1" w:rsidP="00E2678F">
      <w:pPr>
        <w:spacing w:after="0" w:line="240" w:lineRule="auto"/>
        <w:rPr>
          <w:rFonts w:ascii="Times New Roman" w:eastAsia="Times New Roman" w:hAnsi="Times New Roman" w:cs="Times New Roman"/>
          <w:sz w:val="24"/>
          <w:szCs w:val="24"/>
        </w:rPr>
      </w:pPr>
    </w:p>
    <w:p w14:paraId="192605E5" w14:textId="466D5A55" w:rsidR="00712AA1" w:rsidRPr="00712AA1" w:rsidRDefault="67F41961" w:rsidP="00712AA1">
      <w:pPr>
        <w:spacing w:after="0" w:line="240" w:lineRule="auto"/>
        <w:rPr>
          <w:rFonts w:ascii="Times New Roman" w:eastAsia="Times New Roman" w:hAnsi="Times New Roman" w:cs="Times New Roman"/>
          <w:sz w:val="24"/>
          <w:szCs w:val="24"/>
        </w:rPr>
      </w:pPr>
      <w:r w:rsidRPr="67F41961">
        <w:rPr>
          <w:rFonts w:ascii="Times New Roman" w:eastAsia="Times New Roman" w:hAnsi="Times New Roman" w:cs="Times New Roman"/>
          <w:sz w:val="24"/>
          <w:szCs w:val="24"/>
        </w:rPr>
        <w:t xml:space="preserve">The next meetings will be held in Orlando, FL at the ALA Annual Convention on </w:t>
      </w:r>
      <w:r w:rsidR="00712AA1" w:rsidRPr="00712AA1">
        <w:rPr>
          <w:rFonts w:ascii="Times New Roman" w:eastAsia="Times New Roman" w:hAnsi="Times New Roman" w:cs="Times New Roman"/>
          <w:sz w:val="24"/>
          <w:szCs w:val="24"/>
        </w:rPr>
        <w:tab/>
        <w:t xml:space="preserve">Saturday, </w:t>
      </w:r>
      <w:r w:rsidR="00712AA1">
        <w:rPr>
          <w:rFonts w:ascii="Times New Roman" w:eastAsia="Times New Roman" w:hAnsi="Times New Roman" w:cs="Times New Roman"/>
          <w:sz w:val="24"/>
          <w:szCs w:val="24"/>
        </w:rPr>
        <w:t xml:space="preserve">June 25 and </w:t>
      </w:r>
      <w:r w:rsidR="00712AA1" w:rsidRPr="00712AA1">
        <w:rPr>
          <w:rFonts w:ascii="Times New Roman" w:eastAsia="Times New Roman" w:hAnsi="Times New Roman" w:cs="Times New Roman"/>
          <w:sz w:val="24"/>
          <w:szCs w:val="24"/>
        </w:rPr>
        <w:tab/>
        <w:t xml:space="preserve">Monday, </w:t>
      </w:r>
      <w:r w:rsidR="00712AA1">
        <w:rPr>
          <w:rFonts w:ascii="Times New Roman" w:eastAsia="Times New Roman" w:hAnsi="Times New Roman" w:cs="Times New Roman"/>
          <w:sz w:val="24"/>
          <w:szCs w:val="24"/>
        </w:rPr>
        <w:t>June 27, 2016</w:t>
      </w:r>
    </w:p>
    <w:p w14:paraId="2CC1BDCC" w14:textId="40BE06BF" w:rsidR="00E35B43" w:rsidRDefault="00E35B43" w:rsidP="41898D2E">
      <w:pPr>
        <w:spacing w:after="0" w:line="240" w:lineRule="auto"/>
      </w:pPr>
    </w:p>
    <w:p w14:paraId="5C1432A8" w14:textId="77777777" w:rsidR="00BF21B4" w:rsidRDefault="00BF21B4">
      <w:pPr>
        <w:spacing w:after="0" w:line="240" w:lineRule="auto"/>
      </w:pPr>
    </w:p>
    <w:p w14:paraId="21F2BC06" w14:textId="77777777" w:rsidR="00BF21B4" w:rsidRDefault="00FE3F04">
      <w:pPr>
        <w:spacing w:after="0" w:line="240" w:lineRule="auto"/>
      </w:pPr>
      <w:r>
        <w:rPr>
          <w:rFonts w:ascii="Times New Roman" w:eastAsia="Times New Roman" w:hAnsi="Times New Roman" w:cs="Times New Roman"/>
          <w:b/>
          <w:sz w:val="24"/>
          <w:szCs w:val="24"/>
        </w:rPr>
        <w:t>1356.</w:t>
      </w:r>
      <w:r>
        <w:rPr>
          <w:rFonts w:ascii="Times New Roman" w:eastAsia="Times New Roman" w:hAnsi="Times New Roman" w:cs="Times New Roman"/>
          <w:b/>
          <w:sz w:val="24"/>
          <w:szCs w:val="24"/>
        </w:rPr>
        <w:tab/>
      </w:r>
      <w:r>
        <w:rPr>
          <w:rFonts w:ascii="Times New Roman" w:eastAsia="Times New Roman" w:hAnsi="Times New Roman" w:cs="Times New Roman"/>
          <w:b/>
          <w:color w:val="333333"/>
          <w:sz w:val="24"/>
          <w:szCs w:val="24"/>
          <w:highlight w:val="white"/>
        </w:rPr>
        <w:t>Other new business; reports from the floor; announcement of next meeting, and adjournment: Chair</w:t>
      </w:r>
    </w:p>
    <w:p w14:paraId="22FE8AB6" w14:textId="77777777" w:rsidR="00BF21B4" w:rsidRDefault="00BF21B4">
      <w:pPr>
        <w:spacing w:after="0" w:line="240" w:lineRule="auto"/>
      </w:pPr>
    </w:p>
    <w:p w14:paraId="28F92C0F" w14:textId="77777777" w:rsidR="00BF21B4" w:rsidRDefault="00FE3F04">
      <w:pPr>
        <w:numPr>
          <w:ilvl w:val="0"/>
          <w:numId w:val="1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Snyder </w:t>
      </w:r>
      <w:r>
        <w:rPr>
          <w:rFonts w:ascii="Times New Roman" w:eastAsia="Times New Roman" w:hAnsi="Times New Roman" w:cs="Times New Roman"/>
          <w:sz w:val="24"/>
          <w:szCs w:val="24"/>
        </w:rPr>
        <w:t xml:space="preserve">is being replaced by </w:t>
      </w:r>
      <w:r>
        <w:rPr>
          <w:rFonts w:ascii="Times New Roman" w:eastAsia="Times New Roman" w:hAnsi="Times New Roman" w:cs="Times New Roman"/>
          <w:b/>
          <w:sz w:val="24"/>
          <w:szCs w:val="24"/>
        </w:rPr>
        <w:t>Mary Huismann</w:t>
      </w:r>
      <w:r>
        <w:rPr>
          <w:rFonts w:ascii="Times New Roman" w:eastAsia="Times New Roman" w:hAnsi="Times New Roman" w:cs="Times New Roman"/>
          <w:sz w:val="24"/>
          <w:szCs w:val="24"/>
        </w:rPr>
        <w:t xml:space="preserve"> as MusLA liaison. </w:t>
      </w:r>
    </w:p>
    <w:p w14:paraId="07AC2512" w14:textId="77777777" w:rsidR="00BF21B4" w:rsidRDefault="00FE3F04">
      <w:pPr>
        <w:numPr>
          <w:ilvl w:val="0"/>
          <w:numId w:val="1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Chair </w:t>
      </w:r>
      <w:r>
        <w:rPr>
          <w:rFonts w:ascii="Times New Roman" w:eastAsia="Times New Roman" w:hAnsi="Times New Roman" w:cs="Times New Roman"/>
          <w:sz w:val="24"/>
          <w:szCs w:val="24"/>
        </w:rPr>
        <w:t>adjourned the meeting at 10:35 a.m.</w:t>
      </w:r>
    </w:p>
    <w:p w14:paraId="2CB77A2D" w14:textId="77777777" w:rsidR="00BF21B4" w:rsidRDefault="00BF21B4">
      <w:pPr>
        <w:spacing w:after="0" w:line="240" w:lineRule="auto"/>
      </w:pPr>
    </w:p>
    <w:sectPr w:rsidR="00BF21B4" w:rsidSect="00010130">
      <w:head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67940" w14:textId="77777777" w:rsidR="005E562B" w:rsidRDefault="005E562B">
      <w:pPr>
        <w:spacing w:after="0" w:line="240" w:lineRule="auto"/>
      </w:pPr>
      <w:r>
        <w:separator/>
      </w:r>
    </w:p>
  </w:endnote>
  <w:endnote w:type="continuationSeparator" w:id="0">
    <w:p w14:paraId="5E309987" w14:textId="77777777" w:rsidR="005E562B" w:rsidRDefault="005E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4872A" w14:textId="77777777" w:rsidR="005E562B" w:rsidRDefault="005E562B">
      <w:pPr>
        <w:spacing w:after="0" w:line="240" w:lineRule="auto"/>
      </w:pPr>
      <w:r>
        <w:separator/>
      </w:r>
    </w:p>
  </w:footnote>
  <w:footnote w:type="continuationSeparator" w:id="0">
    <w:p w14:paraId="2069D32D" w14:textId="77777777" w:rsidR="005E562B" w:rsidRDefault="005E5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C371E" w14:textId="77777777" w:rsidR="009825ED" w:rsidRDefault="009825ED">
    <w:pPr>
      <w:spacing w:before="720" w:after="0" w:line="240" w:lineRule="auto"/>
      <w:ind w:left="6480"/>
    </w:pPr>
    <w:r>
      <w:rPr>
        <w:rFonts w:ascii="Times New Roman" w:eastAsia="Times New Roman" w:hAnsi="Times New Roman" w:cs="Times New Roman"/>
        <w:sz w:val="24"/>
        <w:szCs w:val="24"/>
      </w:rPr>
      <w:t>CC</w:t>
    </w:r>
    <w:proofErr w:type="gramStart"/>
    <w:r>
      <w:rPr>
        <w:rFonts w:ascii="Times New Roman" w:eastAsia="Times New Roman" w:hAnsi="Times New Roman" w:cs="Times New Roman"/>
        <w:sz w:val="24"/>
        <w:szCs w:val="24"/>
      </w:rPr>
      <w:t>:DA</w:t>
    </w:r>
    <w:proofErr w:type="gramEnd"/>
    <w:r>
      <w:rPr>
        <w:rFonts w:ascii="Times New Roman" w:eastAsia="Times New Roman" w:hAnsi="Times New Roman" w:cs="Times New Roman"/>
        <w:sz w:val="24"/>
        <w:szCs w:val="24"/>
      </w:rPr>
      <w:t>/M/1338-1356</w:t>
    </w:r>
  </w:p>
  <w:p w14:paraId="7A61E293" w14:textId="77777777" w:rsidR="009825ED" w:rsidRDefault="009825ED">
    <w:pPr>
      <w:spacing w:after="0" w:line="240" w:lineRule="auto"/>
      <w:ind w:left="6480"/>
    </w:pPr>
    <w:r>
      <w:rPr>
        <w:rFonts w:ascii="Times New Roman" w:eastAsia="Times New Roman" w:hAnsi="Times New Roman" w:cs="Times New Roman"/>
        <w:sz w:val="24"/>
        <w:szCs w:val="24"/>
      </w:rPr>
      <w:t xml:space="preserve">Page </w:t>
    </w:r>
    <w:r>
      <w:fldChar w:fldCharType="begin"/>
    </w:r>
    <w:r>
      <w:instrText>PAGE</w:instrText>
    </w:r>
    <w:r>
      <w:fldChar w:fldCharType="separate"/>
    </w:r>
    <w:r w:rsidR="00C93BA9">
      <w:rPr>
        <w:noProof/>
      </w:rPr>
      <w:t>16</w:t>
    </w:r>
    <w:r>
      <w:rPr>
        <w:noProof/>
      </w:rPr>
      <w:fldChar w:fldCharType="end"/>
    </w:r>
    <w:r>
      <w:rPr>
        <w:rFonts w:ascii="Times New Roman" w:eastAsia="Times New Roman" w:hAnsi="Times New Roman" w:cs="Times New Roman"/>
        <w:sz w:val="24"/>
        <w:szCs w:val="24"/>
      </w:rPr>
      <w:t xml:space="preserve"> of </w:t>
    </w:r>
    <w:r>
      <w:fldChar w:fldCharType="begin"/>
    </w:r>
    <w:r>
      <w:instrText>NUMPAGES</w:instrText>
    </w:r>
    <w:r>
      <w:fldChar w:fldCharType="separate"/>
    </w:r>
    <w:r w:rsidR="00C93BA9">
      <w:rPr>
        <w:noProof/>
      </w:rPr>
      <w:t>16</w:t>
    </w:r>
    <w:r>
      <w:rPr>
        <w:noProof/>
      </w:rPr>
      <w:fldChar w:fldCharType="end"/>
    </w:r>
  </w:p>
  <w:p w14:paraId="327FBF1D" w14:textId="77777777" w:rsidR="009825ED" w:rsidRDefault="009825ED">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CD9"/>
    <w:multiLevelType w:val="hybridMultilevel"/>
    <w:tmpl w:val="D62C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08B"/>
    <w:multiLevelType w:val="multilevel"/>
    <w:tmpl w:val="1F8A762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0D3B55C0"/>
    <w:multiLevelType w:val="multilevel"/>
    <w:tmpl w:val="E95E3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A5272A"/>
    <w:multiLevelType w:val="multilevel"/>
    <w:tmpl w:val="5B64749A"/>
    <w:lvl w:ilvl="0">
      <w:start w:val="1338"/>
      <w:numFmt w:val="decimal"/>
      <w:lvlText w:val="%1."/>
      <w:lvlJc w:val="left"/>
      <w:pPr>
        <w:ind w:left="1440" w:firstLine="108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1BA07B8"/>
    <w:multiLevelType w:val="hybridMultilevel"/>
    <w:tmpl w:val="35CC397E"/>
    <w:lvl w:ilvl="0" w:tplc="138EB6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904E3E"/>
    <w:multiLevelType w:val="multilevel"/>
    <w:tmpl w:val="DAFEF90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15:restartNumberingAfterBreak="0">
    <w:nsid w:val="263D2060"/>
    <w:multiLevelType w:val="multilevel"/>
    <w:tmpl w:val="7346DB0A"/>
    <w:lvl w:ilvl="0">
      <w:start w:val="1"/>
      <w:numFmt w:val="upperRoman"/>
      <w:lvlText w:val="%1."/>
      <w:lvlJc w:val="righ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15:restartNumberingAfterBreak="0">
    <w:nsid w:val="281D2B6B"/>
    <w:multiLevelType w:val="hybridMultilevel"/>
    <w:tmpl w:val="A8346162"/>
    <w:lvl w:ilvl="0" w:tplc="6B5ADA1A">
      <w:start w:val="1"/>
      <w:numFmt w:val="bullet"/>
      <w:lvlText w:val=""/>
      <w:lvlJc w:val="left"/>
      <w:pPr>
        <w:ind w:left="720" w:hanging="360"/>
      </w:pPr>
      <w:rPr>
        <w:rFonts w:ascii="Symbol" w:hAnsi="Symbol" w:hint="default"/>
      </w:rPr>
    </w:lvl>
    <w:lvl w:ilvl="1" w:tplc="96DE6BF4">
      <w:start w:val="1"/>
      <w:numFmt w:val="bullet"/>
      <w:lvlText w:val="o"/>
      <w:lvlJc w:val="left"/>
      <w:pPr>
        <w:ind w:left="1440" w:hanging="360"/>
      </w:pPr>
      <w:rPr>
        <w:rFonts w:ascii="Courier New" w:hAnsi="Courier New" w:hint="default"/>
      </w:rPr>
    </w:lvl>
    <w:lvl w:ilvl="2" w:tplc="09E6F902">
      <w:start w:val="1"/>
      <w:numFmt w:val="bullet"/>
      <w:lvlText w:val=""/>
      <w:lvlJc w:val="left"/>
      <w:pPr>
        <w:ind w:left="2160" w:hanging="360"/>
      </w:pPr>
      <w:rPr>
        <w:rFonts w:ascii="Wingdings" w:hAnsi="Wingdings" w:hint="default"/>
      </w:rPr>
    </w:lvl>
    <w:lvl w:ilvl="3" w:tplc="4B1001C0">
      <w:start w:val="1"/>
      <w:numFmt w:val="bullet"/>
      <w:lvlText w:val=""/>
      <w:lvlJc w:val="left"/>
      <w:pPr>
        <w:ind w:left="2880" w:hanging="360"/>
      </w:pPr>
      <w:rPr>
        <w:rFonts w:ascii="Symbol" w:hAnsi="Symbol" w:hint="default"/>
      </w:rPr>
    </w:lvl>
    <w:lvl w:ilvl="4" w:tplc="87B244F0">
      <w:start w:val="1"/>
      <w:numFmt w:val="bullet"/>
      <w:lvlText w:val="o"/>
      <w:lvlJc w:val="left"/>
      <w:pPr>
        <w:ind w:left="3600" w:hanging="360"/>
      </w:pPr>
      <w:rPr>
        <w:rFonts w:ascii="Courier New" w:hAnsi="Courier New" w:hint="default"/>
      </w:rPr>
    </w:lvl>
    <w:lvl w:ilvl="5" w:tplc="17ACA67C">
      <w:start w:val="1"/>
      <w:numFmt w:val="bullet"/>
      <w:lvlText w:val=""/>
      <w:lvlJc w:val="left"/>
      <w:pPr>
        <w:ind w:left="4320" w:hanging="360"/>
      </w:pPr>
      <w:rPr>
        <w:rFonts w:ascii="Wingdings" w:hAnsi="Wingdings" w:hint="default"/>
      </w:rPr>
    </w:lvl>
    <w:lvl w:ilvl="6" w:tplc="60D89EA2">
      <w:start w:val="1"/>
      <w:numFmt w:val="bullet"/>
      <w:lvlText w:val=""/>
      <w:lvlJc w:val="left"/>
      <w:pPr>
        <w:ind w:left="5040" w:hanging="360"/>
      </w:pPr>
      <w:rPr>
        <w:rFonts w:ascii="Symbol" w:hAnsi="Symbol" w:hint="default"/>
      </w:rPr>
    </w:lvl>
    <w:lvl w:ilvl="7" w:tplc="193C830A">
      <w:start w:val="1"/>
      <w:numFmt w:val="bullet"/>
      <w:lvlText w:val="o"/>
      <w:lvlJc w:val="left"/>
      <w:pPr>
        <w:ind w:left="5760" w:hanging="360"/>
      </w:pPr>
      <w:rPr>
        <w:rFonts w:ascii="Courier New" w:hAnsi="Courier New" w:hint="default"/>
      </w:rPr>
    </w:lvl>
    <w:lvl w:ilvl="8" w:tplc="B37C375A">
      <w:start w:val="1"/>
      <w:numFmt w:val="bullet"/>
      <w:lvlText w:val=""/>
      <w:lvlJc w:val="left"/>
      <w:pPr>
        <w:ind w:left="6480" w:hanging="360"/>
      </w:pPr>
      <w:rPr>
        <w:rFonts w:ascii="Wingdings" w:hAnsi="Wingdings" w:hint="default"/>
      </w:rPr>
    </w:lvl>
  </w:abstractNum>
  <w:abstractNum w:abstractNumId="8" w15:restartNumberingAfterBreak="0">
    <w:nsid w:val="41CE38EB"/>
    <w:multiLevelType w:val="hybridMultilevel"/>
    <w:tmpl w:val="8DE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F45E9"/>
    <w:multiLevelType w:val="multilevel"/>
    <w:tmpl w:val="66960374"/>
    <w:lvl w:ilvl="0">
      <w:start w:val="1"/>
      <w:numFmt w:val="decimal"/>
      <w:lvlText w:val="Question %1."/>
      <w:lvlJc w:val="left"/>
      <w:pPr>
        <w:ind w:left="1440" w:firstLine="1080"/>
      </w:pPr>
      <w:rPr>
        <w:b/>
        <w:vertAlign w:val="baseline"/>
      </w:rPr>
    </w:lvl>
    <w:lvl w:ilvl="1">
      <w:start w:val="1"/>
      <w:numFmt w:val="bullet"/>
      <w:lvlText w:val="●"/>
      <w:lvlJc w:val="left"/>
      <w:pPr>
        <w:ind w:left="1440" w:firstLine="1080"/>
      </w:pPr>
      <w:rPr>
        <w:rFonts w:ascii="Arial" w:eastAsia="Arial" w:hAnsi="Arial" w:cs="Arial"/>
        <w:b/>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C4D7640"/>
    <w:multiLevelType w:val="hybridMultilevel"/>
    <w:tmpl w:val="7E4A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79D0"/>
    <w:multiLevelType w:val="multilevel"/>
    <w:tmpl w:val="E0665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2BE5AE5"/>
    <w:multiLevelType w:val="hybridMultilevel"/>
    <w:tmpl w:val="85F6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808C2"/>
    <w:multiLevelType w:val="multilevel"/>
    <w:tmpl w:val="3FD8CD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8F84D9B"/>
    <w:multiLevelType w:val="multilevel"/>
    <w:tmpl w:val="14B259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EEB7E3A"/>
    <w:multiLevelType w:val="hybridMultilevel"/>
    <w:tmpl w:val="AE0A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34A7E"/>
    <w:multiLevelType w:val="multilevel"/>
    <w:tmpl w:val="FDC8A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1231F6E"/>
    <w:multiLevelType w:val="hybridMultilevel"/>
    <w:tmpl w:val="E0F4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779AF"/>
    <w:multiLevelType w:val="multilevel"/>
    <w:tmpl w:val="FCD6396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7"/>
  </w:num>
  <w:num w:numId="2">
    <w:abstractNumId w:val="1"/>
  </w:num>
  <w:num w:numId="3">
    <w:abstractNumId w:val="2"/>
  </w:num>
  <w:num w:numId="4">
    <w:abstractNumId w:val="5"/>
  </w:num>
  <w:num w:numId="5">
    <w:abstractNumId w:val="3"/>
  </w:num>
  <w:num w:numId="6">
    <w:abstractNumId w:val="11"/>
  </w:num>
  <w:num w:numId="7">
    <w:abstractNumId w:val="13"/>
  </w:num>
  <w:num w:numId="8">
    <w:abstractNumId w:val="14"/>
  </w:num>
  <w:num w:numId="9">
    <w:abstractNumId w:val="6"/>
  </w:num>
  <w:num w:numId="10">
    <w:abstractNumId w:val="9"/>
  </w:num>
  <w:num w:numId="11">
    <w:abstractNumId w:val="18"/>
  </w:num>
  <w:num w:numId="12">
    <w:abstractNumId w:val="16"/>
  </w:num>
  <w:num w:numId="13">
    <w:abstractNumId w:val="4"/>
  </w:num>
  <w:num w:numId="14">
    <w:abstractNumId w:val="10"/>
  </w:num>
  <w:num w:numId="15">
    <w:abstractNumId w:val="8"/>
  </w:num>
  <w:num w:numId="16">
    <w:abstractNumId w:val="17"/>
  </w:num>
  <w:num w:numId="17">
    <w:abstractNumId w:val="3"/>
    <w:lvlOverride w:ilvl="0">
      <w:startOverride w:val="13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11"/>
  </w:num>
  <w:num w:numId="21">
    <w:abstractNumId w:val="5"/>
  </w:num>
  <w:num w:numId="22">
    <w:abstractNumId w:val="14"/>
  </w:num>
  <w:num w:numId="23">
    <w:abstractNumId w:val="13"/>
  </w:num>
  <w:num w:numId="24">
    <w:abstractNumId w:val="15"/>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B4"/>
    <w:rsid w:val="0000421A"/>
    <w:rsid w:val="00010130"/>
    <w:rsid w:val="00011219"/>
    <w:rsid w:val="00015E9B"/>
    <w:rsid w:val="00022260"/>
    <w:rsid w:val="00025353"/>
    <w:rsid w:val="00044E5F"/>
    <w:rsid w:val="00064A8F"/>
    <w:rsid w:val="000744A6"/>
    <w:rsid w:val="00075E6F"/>
    <w:rsid w:val="00086FFE"/>
    <w:rsid w:val="000A6D06"/>
    <w:rsid w:val="000C2A6D"/>
    <w:rsid w:val="000C615F"/>
    <w:rsid w:val="000E14A8"/>
    <w:rsid w:val="000F1CA5"/>
    <w:rsid w:val="000F415F"/>
    <w:rsid w:val="00120704"/>
    <w:rsid w:val="00137E66"/>
    <w:rsid w:val="00156C57"/>
    <w:rsid w:val="001649EF"/>
    <w:rsid w:val="00171DD1"/>
    <w:rsid w:val="00182AAD"/>
    <w:rsid w:val="00182DDD"/>
    <w:rsid w:val="001B5EF6"/>
    <w:rsid w:val="001C0843"/>
    <w:rsid w:val="001D09B4"/>
    <w:rsid w:val="001E24B8"/>
    <w:rsid w:val="00202223"/>
    <w:rsid w:val="00213085"/>
    <w:rsid w:val="00220881"/>
    <w:rsid w:val="00235693"/>
    <w:rsid w:val="0025542C"/>
    <w:rsid w:val="0026241E"/>
    <w:rsid w:val="00262CBA"/>
    <w:rsid w:val="002873CB"/>
    <w:rsid w:val="0029245D"/>
    <w:rsid w:val="0029543F"/>
    <w:rsid w:val="002D7852"/>
    <w:rsid w:val="002F0838"/>
    <w:rsid w:val="002F295D"/>
    <w:rsid w:val="003134FC"/>
    <w:rsid w:val="0031368D"/>
    <w:rsid w:val="00321BE0"/>
    <w:rsid w:val="003605C5"/>
    <w:rsid w:val="0036065D"/>
    <w:rsid w:val="00377269"/>
    <w:rsid w:val="0039473C"/>
    <w:rsid w:val="00396D38"/>
    <w:rsid w:val="003A1DA5"/>
    <w:rsid w:val="003A32E1"/>
    <w:rsid w:val="003B5A08"/>
    <w:rsid w:val="003C6A2F"/>
    <w:rsid w:val="003D13CF"/>
    <w:rsid w:val="003D1FD5"/>
    <w:rsid w:val="003F05F6"/>
    <w:rsid w:val="003F26A4"/>
    <w:rsid w:val="00406D5C"/>
    <w:rsid w:val="00413E16"/>
    <w:rsid w:val="004140C5"/>
    <w:rsid w:val="00415DE0"/>
    <w:rsid w:val="00422AAD"/>
    <w:rsid w:val="0042449C"/>
    <w:rsid w:val="00426A5C"/>
    <w:rsid w:val="004357A4"/>
    <w:rsid w:val="00460585"/>
    <w:rsid w:val="0047444C"/>
    <w:rsid w:val="00490185"/>
    <w:rsid w:val="004963C8"/>
    <w:rsid w:val="004A4BD2"/>
    <w:rsid w:val="004B3939"/>
    <w:rsid w:val="004B6CCE"/>
    <w:rsid w:val="004D501E"/>
    <w:rsid w:val="00505135"/>
    <w:rsid w:val="00516C37"/>
    <w:rsid w:val="00524F1E"/>
    <w:rsid w:val="00530707"/>
    <w:rsid w:val="005447D2"/>
    <w:rsid w:val="00580796"/>
    <w:rsid w:val="005918BB"/>
    <w:rsid w:val="00592A7F"/>
    <w:rsid w:val="005A5913"/>
    <w:rsid w:val="005B0865"/>
    <w:rsid w:val="005B13A9"/>
    <w:rsid w:val="005D12F2"/>
    <w:rsid w:val="005E3C34"/>
    <w:rsid w:val="005E562B"/>
    <w:rsid w:val="005E6A9E"/>
    <w:rsid w:val="005F380E"/>
    <w:rsid w:val="00602C2A"/>
    <w:rsid w:val="00603A19"/>
    <w:rsid w:val="006040DD"/>
    <w:rsid w:val="00610B4C"/>
    <w:rsid w:val="006128E4"/>
    <w:rsid w:val="0062015D"/>
    <w:rsid w:val="00626245"/>
    <w:rsid w:val="006455B9"/>
    <w:rsid w:val="00647426"/>
    <w:rsid w:val="00650C5A"/>
    <w:rsid w:val="006547A4"/>
    <w:rsid w:val="006548A9"/>
    <w:rsid w:val="00657A77"/>
    <w:rsid w:val="00664C9A"/>
    <w:rsid w:val="006653E0"/>
    <w:rsid w:val="00666A6D"/>
    <w:rsid w:val="00676C22"/>
    <w:rsid w:val="006778C8"/>
    <w:rsid w:val="006B2B8B"/>
    <w:rsid w:val="006D64AC"/>
    <w:rsid w:val="006E08AA"/>
    <w:rsid w:val="006E0B10"/>
    <w:rsid w:val="006F00CD"/>
    <w:rsid w:val="006F3A63"/>
    <w:rsid w:val="007121E0"/>
    <w:rsid w:val="00712AA1"/>
    <w:rsid w:val="00717360"/>
    <w:rsid w:val="007215EB"/>
    <w:rsid w:val="007249AB"/>
    <w:rsid w:val="007339D7"/>
    <w:rsid w:val="00742508"/>
    <w:rsid w:val="00751C2E"/>
    <w:rsid w:val="0075770D"/>
    <w:rsid w:val="00782A1F"/>
    <w:rsid w:val="007C5B68"/>
    <w:rsid w:val="007E5841"/>
    <w:rsid w:val="007E671C"/>
    <w:rsid w:val="007F0B1F"/>
    <w:rsid w:val="007F0E43"/>
    <w:rsid w:val="00812832"/>
    <w:rsid w:val="0085276B"/>
    <w:rsid w:val="00854D46"/>
    <w:rsid w:val="00864197"/>
    <w:rsid w:val="00875778"/>
    <w:rsid w:val="00883961"/>
    <w:rsid w:val="008A1A4E"/>
    <w:rsid w:val="008A3DE0"/>
    <w:rsid w:val="008A6FEC"/>
    <w:rsid w:val="008B1AB4"/>
    <w:rsid w:val="008E7283"/>
    <w:rsid w:val="008E762D"/>
    <w:rsid w:val="00901A83"/>
    <w:rsid w:val="0091041F"/>
    <w:rsid w:val="00910A65"/>
    <w:rsid w:val="009135C0"/>
    <w:rsid w:val="00945498"/>
    <w:rsid w:val="009510AB"/>
    <w:rsid w:val="00961605"/>
    <w:rsid w:val="00970403"/>
    <w:rsid w:val="009813DC"/>
    <w:rsid w:val="009825ED"/>
    <w:rsid w:val="00984EFC"/>
    <w:rsid w:val="00990F5C"/>
    <w:rsid w:val="009A1237"/>
    <w:rsid w:val="009A4794"/>
    <w:rsid w:val="009B0809"/>
    <w:rsid w:val="009B6E7A"/>
    <w:rsid w:val="009C153D"/>
    <w:rsid w:val="009D66E5"/>
    <w:rsid w:val="009E5FE5"/>
    <w:rsid w:val="009F52B9"/>
    <w:rsid w:val="00A16B62"/>
    <w:rsid w:val="00A23074"/>
    <w:rsid w:val="00A413AA"/>
    <w:rsid w:val="00A471C6"/>
    <w:rsid w:val="00A67047"/>
    <w:rsid w:val="00A6712C"/>
    <w:rsid w:val="00A7724C"/>
    <w:rsid w:val="00A97DD2"/>
    <w:rsid w:val="00AA373E"/>
    <w:rsid w:val="00AB0F06"/>
    <w:rsid w:val="00AB1016"/>
    <w:rsid w:val="00AB6C94"/>
    <w:rsid w:val="00AF695E"/>
    <w:rsid w:val="00B12FEB"/>
    <w:rsid w:val="00B52D82"/>
    <w:rsid w:val="00B7437B"/>
    <w:rsid w:val="00B84C05"/>
    <w:rsid w:val="00B908F2"/>
    <w:rsid w:val="00B923D4"/>
    <w:rsid w:val="00BA102C"/>
    <w:rsid w:val="00BA7F10"/>
    <w:rsid w:val="00BB1214"/>
    <w:rsid w:val="00BB15CA"/>
    <w:rsid w:val="00BE09CA"/>
    <w:rsid w:val="00BE27FA"/>
    <w:rsid w:val="00BE3321"/>
    <w:rsid w:val="00BE41D7"/>
    <w:rsid w:val="00BF21B4"/>
    <w:rsid w:val="00C1307B"/>
    <w:rsid w:val="00C42BB0"/>
    <w:rsid w:val="00C4705A"/>
    <w:rsid w:val="00C47EDF"/>
    <w:rsid w:val="00C50D3D"/>
    <w:rsid w:val="00C54B38"/>
    <w:rsid w:val="00C66B8E"/>
    <w:rsid w:val="00C711E4"/>
    <w:rsid w:val="00C80F6C"/>
    <w:rsid w:val="00C8206A"/>
    <w:rsid w:val="00C83A5F"/>
    <w:rsid w:val="00C93BA9"/>
    <w:rsid w:val="00C97C89"/>
    <w:rsid w:val="00CA1A75"/>
    <w:rsid w:val="00CA29A1"/>
    <w:rsid w:val="00CB080C"/>
    <w:rsid w:val="00CB2BEF"/>
    <w:rsid w:val="00CC68F7"/>
    <w:rsid w:val="00CD1EE7"/>
    <w:rsid w:val="00CD4565"/>
    <w:rsid w:val="00CD4579"/>
    <w:rsid w:val="00D24DFD"/>
    <w:rsid w:val="00D25051"/>
    <w:rsid w:val="00D35AB3"/>
    <w:rsid w:val="00D518F6"/>
    <w:rsid w:val="00D548BC"/>
    <w:rsid w:val="00D557FD"/>
    <w:rsid w:val="00D56B88"/>
    <w:rsid w:val="00D7379F"/>
    <w:rsid w:val="00D827F1"/>
    <w:rsid w:val="00DA2F42"/>
    <w:rsid w:val="00DB40EA"/>
    <w:rsid w:val="00DB5A49"/>
    <w:rsid w:val="00DE6F1D"/>
    <w:rsid w:val="00DF2025"/>
    <w:rsid w:val="00DF32B6"/>
    <w:rsid w:val="00DF688F"/>
    <w:rsid w:val="00E0106E"/>
    <w:rsid w:val="00E038CB"/>
    <w:rsid w:val="00E0418A"/>
    <w:rsid w:val="00E07C1D"/>
    <w:rsid w:val="00E2678F"/>
    <w:rsid w:val="00E35B43"/>
    <w:rsid w:val="00E37CDE"/>
    <w:rsid w:val="00E46D25"/>
    <w:rsid w:val="00E478A0"/>
    <w:rsid w:val="00E6275D"/>
    <w:rsid w:val="00E6362F"/>
    <w:rsid w:val="00E74CBC"/>
    <w:rsid w:val="00E91876"/>
    <w:rsid w:val="00E949E9"/>
    <w:rsid w:val="00EA747F"/>
    <w:rsid w:val="00EB41B4"/>
    <w:rsid w:val="00EC1ABE"/>
    <w:rsid w:val="00EC4862"/>
    <w:rsid w:val="00EC4C61"/>
    <w:rsid w:val="00ED0918"/>
    <w:rsid w:val="00EF6182"/>
    <w:rsid w:val="00F0552E"/>
    <w:rsid w:val="00F14034"/>
    <w:rsid w:val="00F17193"/>
    <w:rsid w:val="00F207D2"/>
    <w:rsid w:val="00F24E1F"/>
    <w:rsid w:val="00F26CA6"/>
    <w:rsid w:val="00F27553"/>
    <w:rsid w:val="00F32631"/>
    <w:rsid w:val="00F355EB"/>
    <w:rsid w:val="00F6375E"/>
    <w:rsid w:val="00F71C0A"/>
    <w:rsid w:val="00F74C2F"/>
    <w:rsid w:val="00F82685"/>
    <w:rsid w:val="00FA2B0B"/>
    <w:rsid w:val="00FA5E2E"/>
    <w:rsid w:val="00FB49F4"/>
    <w:rsid w:val="00FC1492"/>
    <w:rsid w:val="00FE3F04"/>
    <w:rsid w:val="00FF0318"/>
    <w:rsid w:val="077DC4F3"/>
    <w:rsid w:val="09BE3298"/>
    <w:rsid w:val="11474425"/>
    <w:rsid w:val="23DFDDC4"/>
    <w:rsid w:val="2EF271B0"/>
    <w:rsid w:val="35C3361C"/>
    <w:rsid w:val="41898D2E"/>
    <w:rsid w:val="5F10521D"/>
    <w:rsid w:val="60E5AB09"/>
    <w:rsid w:val="67F41961"/>
    <w:rsid w:val="770831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DB1FE"/>
  <w15:docId w15:val="{6A4BF26D-F474-4E1B-95C5-632859F0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245"/>
  </w:style>
  <w:style w:type="paragraph" w:styleId="Heading1">
    <w:name w:val="heading 1"/>
    <w:basedOn w:val="Normal"/>
    <w:next w:val="Normal"/>
    <w:rsid w:val="00626245"/>
    <w:pPr>
      <w:keepNext/>
      <w:keepLines/>
      <w:spacing w:before="480" w:after="120"/>
      <w:contextualSpacing/>
      <w:outlineLvl w:val="0"/>
    </w:pPr>
    <w:rPr>
      <w:b/>
      <w:sz w:val="48"/>
      <w:szCs w:val="48"/>
    </w:rPr>
  </w:style>
  <w:style w:type="paragraph" w:styleId="Heading2">
    <w:name w:val="heading 2"/>
    <w:basedOn w:val="Normal"/>
    <w:next w:val="Normal"/>
    <w:rsid w:val="00626245"/>
    <w:pPr>
      <w:keepNext/>
      <w:keepLines/>
      <w:spacing w:before="360" w:after="80"/>
      <w:contextualSpacing/>
      <w:outlineLvl w:val="1"/>
    </w:pPr>
    <w:rPr>
      <w:b/>
      <w:sz w:val="36"/>
      <w:szCs w:val="36"/>
    </w:rPr>
  </w:style>
  <w:style w:type="paragraph" w:styleId="Heading3">
    <w:name w:val="heading 3"/>
    <w:basedOn w:val="Normal"/>
    <w:next w:val="Normal"/>
    <w:rsid w:val="00626245"/>
    <w:pPr>
      <w:keepNext/>
      <w:keepLines/>
      <w:spacing w:before="280" w:after="80"/>
      <w:contextualSpacing/>
      <w:outlineLvl w:val="2"/>
    </w:pPr>
    <w:rPr>
      <w:b/>
      <w:sz w:val="28"/>
      <w:szCs w:val="28"/>
    </w:rPr>
  </w:style>
  <w:style w:type="paragraph" w:styleId="Heading4">
    <w:name w:val="heading 4"/>
    <w:basedOn w:val="Normal"/>
    <w:next w:val="Normal"/>
    <w:rsid w:val="00626245"/>
    <w:pPr>
      <w:keepNext/>
      <w:keepLines/>
      <w:spacing w:before="240" w:after="40"/>
      <w:contextualSpacing/>
      <w:outlineLvl w:val="3"/>
    </w:pPr>
    <w:rPr>
      <w:b/>
      <w:sz w:val="24"/>
      <w:szCs w:val="24"/>
    </w:rPr>
  </w:style>
  <w:style w:type="paragraph" w:styleId="Heading5">
    <w:name w:val="heading 5"/>
    <w:basedOn w:val="Normal"/>
    <w:next w:val="Normal"/>
    <w:rsid w:val="00626245"/>
    <w:pPr>
      <w:keepNext/>
      <w:keepLines/>
      <w:spacing w:before="220" w:after="40"/>
      <w:contextualSpacing/>
      <w:outlineLvl w:val="4"/>
    </w:pPr>
    <w:rPr>
      <w:b/>
    </w:rPr>
  </w:style>
  <w:style w:type="paragraph" w:styleId="Heading6">
    <w:name w:val="heading 6"/>
    <w:basedOn w:val="Normal"/>
    <w:next w:val="Normal"/>
    <w:rsid w:val="0062624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26245"/>
    <w:pPr>
      <w:keepNext/>
      <w:keepLines/>
      <w:spacing w:before="480" w:after="120"/>
      <w:contextualSpacing/>
    </w:pPr>
    <w:rPr>
      <w:b/>
      <w:sz w:val="72"/>
      <w:szCs w:val="72"/>
    </w:rPr>
  </w:style>
  <w:style w:type="paragraph" w:styleId="Subtitle">
    <w:name w:val="Subtitle"/>
    <w:basedOn w:val="Normal"/>
    <w:next w:val="Normal"/>
    <w:rsid w:val="00626245"/>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56B88"/>
    <w:pPr>
      <w:ind w:left="720"/>
      <w:contextualSpacing/>
    </w:pPr>
  </w:style>
  <w:style w:type="character" w:styleId="Hyperlink">
    <w:name w:val="Hyperlink"/>
    <w:basedOn w:val="DefaultParagraphFont"/>
    <w:uiPriority w:val="99"/>
    <w:unhideWhenUsed/>
    <w:rsid w:val="00626245"/>
    <w:rPr>
      <w:color w:val="0563C1" w:themeColor="hyperlink"/>
      <w:u w:val="single"/>
    </w:rPr>
  </w:style>
  <w:style w:type="character" w:styleId="FollowedHyperlink">
    <w:name w:val="FollowedHyperlink"/>
    <w:basedOn w:val="DefaultParagraphFont"/>
    <w:uiPriority w:val="99"/>
    <w:semiHidden/>
    <w:unhideWhenUsed/>
    <w:rsid w:val="00ED0918"/>
    <w:rPr>
      <w:color w:val="954F72" w:themeColor="followedHyperlink"/>
      <w:u w:val="single"/>
    </w:rPr>
  </w:style>
  <w:style w:type="character" w:styleId="CommentReference">
    <w:name w:val="annotation reference"/>
    <w:basedOn w:val="DefaultParagraphFont"/>
    <w:uiPriority w:val="99"/>
    <w:semiHidden/>
    <w:unhideWhenUsed/>
    <w:rsid w:val="00426A5C"/>
    <w:rPr>
      <w:sz w:val="16"/>
      <w:szCs w:val="16"/>
    </w:rPr>
  </w:style>
  <w:style w:type="paragraph" w:styleId="CommentText">
    <w:name w:val="annotation text"/>
    <w:basedOn w:val="Normal"/>
    <w:link w:val="CommentTextChar"/>
    <w:uiPriority w:val="99"/>
    <w:semiHidden/>
    <w:unhideWhenUsed/>
    <w:rsid w:val="00426A5C"/>
    <w:pPr>
      <w:spacing w:line="240" w:lineRule="auto"/>
    </w:pPr>
    <w:rPr>
      <w:sz w:val="20"/>
      <w:szCs w:val="20"/>
    </w:rPr>
  </w:style>
  <w:style w:type="character" w:customStyle="1" w:styleId="CommentTextChar">
    <w:name w:val="Comment Text Char"/>
    <w:basedOn w:val="DefaultParagraphFont"/>
    <w:link w:val="CommentText"/>
    <w:uiPriority w:val="99"/>
    <w:semiHidden/>
    <w:rsid w:val="00426A5C"/>
    <w:rPr>
      <w:sz w:val="20"/>
      <w:szCs w:val="20"/>
    </w:rPr>
  </w:style>
  <w:style w:type="paragraph" w:styleId="CommentSubject">
    <w:name w:val="annotation subject"/>
    <w:basedOn w:val="CommentText"/>
    <w:next w:val="CommentText"/>
    <w:link w:val="CommentSubjectChar"/>
    <w:uiPriority w:val="99"/>
    <w:semiHidden/>
    <w:unhideWhenUsed/>
    <w:rsid w:val="00426A5C"/>
    <w:rPr>
      <w:b/>
      <w:bCs/>
    </w:rPr>
  </w:style>
  <w:style w:type="character" w:customStyle="1" w:styleId="CommentSubjectChar">
    <w:name w:val="Comment Subject Char"/>
    <w:basedOn w:val="CommentTextChar"/>
    <w:link w:val="CommentSubject"/>
    <w:uiPriority w:val="99"/>
    <w:semiHidden/>
    <w:rsid w:val="00426A5C"/>
    <w:rPr>
      <w:b/>
      <w:bCs/>
      <w:sz w:val="20"/>
      <w:szCs w:val="20"/>
    </w:rPr>
  </w:style>
  <w:style w:type="paragraph" w:styleId="BalloonText">
    <w:name w:val="Balloon Text"/>
    <w:basedOn w:val="Normal"/>
    <w:link w:val="BalloonTextChar"/>
    <w:uiPriority w:val="99"/>
    <w:semiHidden/>
    <w:unhideWhenUsed/>
    <w:rsid w:val="0042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5C"/>
    <w:rPr>
      <w:rFonts w:ascii="Tahoma" w:hAnsi="Tahoma" w:cs="Tahoma"/>
      <w:sz w:val="16"/>
      <w:szCs w:val="16"/>
    </w:rPr>
  </w:style>
  <w:style w:type="paragraph" w:styleId="Revision">
    <w:name w:val="Revision"/>
    <w:hidden/>
    <w:uiPriority w:val="99"/>
    <w:semiHidden/>
    <w:rsid w:val="00650C5A"/>
    <w:pPr>
      <w:spacing w:after="0" w:line="240" w:lineRule="auto"/>
    </w:pPr>
  </w:style>
  <w:style w:type="paragraph" w:styleId="Header">
    <w:name w:val="header"/>
    <w:basedOn w:val="Normal"/>
    <w:link w:val="HeaderChar"/>
    <w:uiPriority w:val="99"/>
    <w:unhideWhenUsed/>
    <w:rsid w:val="006E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8AA"/>
  </w:style>
  <w:style w:type="paragraph" w:styleId="Footer">
    <w:name w:val="footer"/>
    <w:basedOn w:val="Normal"/>
    <w:link w:val="FooterChar"/>
    <w:uiPriority w:val="99"/>
    <w:unhideWhenUsed/>
    <w:rsid w:val="006E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2893">
      <w:bodyDiv w:val="1"/>
      <w:marLeft w:val="0"/>
      <w:marRight w:val="0"/>
      <w:marTop w:val="0"/>
      <w:marBottom w:val="0"/>
      <w:divBdr>
        <w:top w:val="none" w:sz="0" w:space="0" w:color="auto"/>
        <w:left w:val="none" w:sz="0" w:space="0" w:color="auto"/>
        <w:bottom w:val="none" w:sz="0" w:space="0" w:color="auto"/>
        <w:right w:val="none" w:sz="0" w:space="0" w:color="auto"/>
      </w:divBdr>
    </w:div>
    <w:div w:id="134370493">
      <w:bodyDiv w:val="1"/>
      <w:marLeft w:val="0"/>
      <w:marRight w:val="0"/>
      <w:marTop w:val="0"/>
      <w:marBottom w:val="0"/>
      <w:divBdr>
        <w:top w:val="none" w:sz="0" w:space="0" w:color="auto"/>
        <w:left w:val="none" w:sz="0" w:space="0" w:color="auto"/>
        <w:bottom w:val="none" w:sz="0" w:space="0" w:color="auto"/>
        <w:right w:val="none" w:sz="0" w:space="0" w:color="auto"/>
      </w:divBdr>
    </w:div>
    <w:div w:id="274793412">
      <w:bodyDiv w:val="1"/>
      <w:marLeft w:val="0"/>
      <w:marRight w:val="0"/>
      <w:marTop w:val="0"/>
      <w:marBottom w:val="0"/>
      <w:divBdr>
        <w:top w:val="none" w:sz="0" w:space="0" w:color="auto"/>
        <w:left w:val="none" w:sz="0" w:space="0" w:color="auto"/>
        <w:bottom w:val="none" w:sz="0" w:space="0" w:color="auto"/>
        <w:right w:val="none" w:sz="0" w:space="0" w:color="auto"/>
      </w:divBdr>
    </w:div>
    <w:div w:id="445540071">
      <w:bodyDiv w:val="1"/>
      <w:marLeft w:val="0"/>
      <w:marRight w:val="0"/>
      <w:marTop w:val="0"/>
      <w:marBottom w:val="0"/>
      <w:divBdr>
        <w:top w:val="none" w:sz="0" w:space="0" w:color="auto"/>
        <w:left w:val="none" w:sz="0" w:space="0" w:color="auto"/>
        <w:bottom w:val="none" w:sz="0" w:space="0" w:color="auto"/>
        <w:right w:val="none" w:sz="0" w:space="0" w:color="auto"/>
      </w:divBdr>
      <w:divsChild>
        <w:div w:id="137118120">
          <w:marLeft w:val="0"/>
          <w:marRight w:val="0"/>
          <w:marTop w:val="0"/>
          <w:marBottom w:val="0"/>
          <w:divBdr>
            <w:top w:val="none" w:sz="0" w:space="0" w:color="auto"/>
            <w:left w:val="none" w:sz="0" w:space="0" w:color="auto"/>
            <w:bottom w:val="none" w:sz="0" w:space="0" w:color="auto"/>
            <w:right w:val="none" w:sz="0" w:space="0" w:color="auto"/>
          </w:divBdr>
          <w:divsChild>
            <w:div w:id="340358185">
              <w:marLeft w:val="0"/>
              <w:marRight w:val="0"/>
              <w:marTop w:val="0"/>
              <w:marBottom w:val="0"/>
              <w:divBdr>
                <w:top w:val="none" w:sz="0" w:space="0" w:color="auto"/>
                <w:left w:val="none" w:sz="0" w:space="0" w:color="auto"/>
                <w:bottom w:val="none" w:sz="0" w:space="0" w:color="auto"/>
                <w:right w:val="none" w:sz="0" w:space="0" w:color="auto"/>
              </w:divBdr>
            </w:div>
            <w:div w:id="1805075942">
              <w:marLeft w:val="0"/>
              <w:marRight w:val="0"/>
              <w:marTop w:val="0"/>
              <w:marBottom w:val="0"/>
              <w:divBdr>
                <w:top w:val="none" w:sz="0" w:space="0" w:color="auto"/>
                <w:left w:val="none" w:sz="0" w:space="0" w:color="auto"/>
                <w:bottom w:val="none" w:sz="0" w:space="0" w:color="auto"/>
                <w:right w:val="none" w:sz="0" w:space="0" w:color="auto"/>
              </w:divBdr>
            </w:div>
            <w:div w:id="456262290">
              <w:marLeft w:val="0"/>
              <w:marRight w:val="0"/>
              <w:marTop w:val="0"/>
              <w:marBottom w:val="0"/>
              <w:divBdr>
                <w:top w:val="none" w:sz="0" w:space="0" w:color="auto"/>
                <w:left w:val="none" w:sz="0" w:space="0" w:color="auto"/>
                <w:bottom w:val="none" w:sz="0" w:space="0" w:color="auto"/>
                <w:right w:val="none" w:sz="0" w:space="0" w:color="auto"/>
              </w:divBdr>
            </w:div>
            <w:div w:id="904291609">
              <w:marLeft w:val="0"/>
              <w:marRight w:val="0"/>
              <w:marTop w:val="0"/>
              <w:marBottom w:val="0"/>
              <w:divBdr>
                <w:top w:val="none" w:sz="0" w:space="0" w:color="auto"/>
                <w:left w:val="none" w:sz="0" w:space="0" w:color="auto"/>
                <w:bottom w:val="none" w:sz="0" w:space="0" w:color="auto"/>
                <w:right w:val="none" w:sz="0" w:space="0" w:color="auto"/>
              </w:divBdr>
            </w:div>
          </w:divsChild>
        </w:div>
        <w:div w:id="2010675399">
          <w:marLeft w:val="0"/>
          <w:marRight w:val="0"/>
          <w:marTop w:val="0"/>
          <w:marBottom w:val="0"/>
          <w:divBdr>
            <w:top w:val="none" w:sz="0" w:space="0" w:color="auto"/>
            <w:left w:val="none" w:sz="0" w:space="0" w:color="auto"/>
            <w:bottom w:val="none" w:sz="0" w:space="0" w:color="auto"/>
            <w:right w:val="none" w:sz="0" w:space="0" w:color="auto"/>
          </w:divBdr>
          <w:divsChild>
            <w:div w:id="968559567">
              <w:marLeft w:val="0"/>
              <w:marRight w:val="0"/>
              <w:marTop w:val="0"/>
              <w:marBottom w:val="0"/>
              <w:divBdr>
                <w:top w:val="none" w:sz="0" w:space="0" w:color="auto"/>
                <w:left w:val="none" w:sz="0" w:space="0" w:color="auto"/>
                <w:bottom w:val="none" w:sz="0" w:space="0" w:color="auto"/>
                <w:right w:val="none" w:sz="0" w:space="0" w:color="auto"/>
              </w:divBdr>
            </w:div>
            <w:div w:id="214437765">
              <w:marLeft w:val="0"/>
              <w:marRight w:val="0"/>
              <w:marTop w:val="0"/>
              <w:marBottom w:val="0"/>
              <w:divBdr>
                <w:top w:val="none" w:sz="0" w:space="0" w:color="auto"/>
                <w:left w:val="none" w:sz="0" w:space="0" w:color="auto"/>
                <w:bottom w:val="none" w:sz="0" w:space="0" w:color="auto"/>
                <w:right w:val="none" w:sz="0" w:space="0" w:color="auto"/>
              </w:divBdr>
            </w:div>
            <w:div w:id="1469736302">
              <w:marLeft w:val="0"/>
              <w:marRight w:val="0"/>
              <w:marTop w:val="0"/>
              <w:marBottom w:val="0"/>
              <w:divBdr>
                <w:top w:val="none" w:sz="0" w:space="0" w:color="auto"/>
                <w:left w:val="none" w:sz="0" w:space="0" w:color="auto"/>
                <w:bottom w:val="none" w:sz="0" w:space="0" w:color="auto"/>
                <w:right w:val="none" w:sz="0" w:space="0" w:color="auto"/>
              </w:divBdr>
            </w:div>
            <w:div w:id="1169561011">
              <w:marLeft w:val="0"/>
              <w:marRight w:val="0"/>
              <w:marTop w:val="0"/>
              <w:marBottom w:val="0"/>
              <w:divBdr>
                <w:top w:val="none" w:sz="0" w:space="0" w:color="auto"/>
                <w:left w:val="none" w:sz="0" w:space="0" w:color="auto"/>
                <w:bottom w:val="none" w:sz="0" w:space="0" w:color="auto"/>
                <w:right w:val="none" w:sz="0" w:space="0" w:color="auto"/>
              </w:divBdr>
            </w:div>
            <w:div w:id="65611637">
              <w:marLeft w:val="0"/>
              <w:marRight w:val="0"/>
              <w:marTop w:val="0"/>
              <w:marBottom w:val="0"/>
              <w:divBdr>
                <w:top w:val="none" w:sz="0" w:space="0" w:color="auto"/>
                <w:left w:val="none" w:sz="0" w:space="0" w:color="auto"/>
                <w:bottom w:val="none" w:sz="0" w:space="0" w:color="auto"/>
                <w:right w:val="none" w:sz="0" w:space="0" w:color="auto"/>
              </w:divBdr>
            </w:div>
            <w:div w:id="1162041714">
              <w:marLeft w:val="0"/>
              <w:marRight w:val="0"/>
              <w:marTop w:val="0"/>
              <w:marBottom w:val="0"/>
              <w:divBdr>
                <w:top w:val="none" w:sz="0" w:space="0" w:color="auto"/>
                <w:left w:val="none" w:sz="0" w:space="0" w:color="auto"/>
                <w:bottom w:val="none" w:sz="0" w:space="0" w:color="auto"/>
                <w:right w:val="none" w:sz="0" w:space="0" w:color="auto"/>
              </w:divBdr>
            </w:div>
          </w:divsChild>
        </w:div>
        <w:div w:id="1473253026">
          <w:marLeft w:val="0"/>
          <w:marRight w:val="0"/>
          <w:marTop w:val="0"/>
          <w:marBottom w:val="0"/>
          <w:divBdr>
            <w:top w:val="none" w:sz="0" w:space="0" w:color="auto"/>
            <w:left w:val="none" w:sz="0" w:space="0" w:color="auto"/>
            <w:bottom w:val="none" w:sz="0" w:space="0" w:color="auto"/>
            <w:right w:val="none" w:sz="0" w:space="0" w:color="auto"/>
          </w:divBdr>
          <w:divsChild>
            <w:div w:id="442116333">
              <w:marLeft w:val="0"/>
              <w:marRight w:val="0"/>
              <w:marTop w:val="0"/>
              <w:marBottom w:val="0"/>
              <w:divBdr>
                <w:top w:val="none" w:sz="0" w:space="0" w:color="auto"/>
                <w:left w:val="none" w:sz="0" w:space="0" w:color="auto"/>
                <w:bottom w:val="none" w:sz="0" w:space="0" w:color="auto"/>
                <w:right w:val="none" w:sz="0" w:space="0" w:color="auto"/>
              </w:divBdr>
            </w:div>
            <w:div w:id="432744458">
              <w:marLeft w:val="0"/>
              <w:marRight w:val="0"/>
              <w:marTop w:val="0"/>
              <w:marBottom w:val="0"/>
              <w:divBdr>
                <w:top w:val="none" w:sz="0" w:space="0" w:color="auto"/>
                <w:left w:val="none" w:sz="0" w:space="0" w:color="auto"/>
                <w:bottom w:val="none" w:sz="0" w:space="0" w:color="auto"/>
                <w:right w:val="none" w:sz="0" w:space="0" w:color="auto"/>
              </w:divBdr>
            </w:div>
            <w:div w:id="1520508629">
              <w:marLeft w:val="0"/>
              <w:marRight w:val="0"/>
              <w:marTop w:val="0"/>
              <w:marBottom w:val="0"/>
              <w:divBdr>
                <w:top w:val="none" w:sz="0" w:space="0" w:color="auto"/>
                <w:left w:val="none" w:sz="0" w:space="0" w:color="auto"/>
                <w:bottom w:val="none" w:sz="0" w:space="0" w:color="auto"/>
                <w:right w:val="none" w:sz="0" w:space="0" w:color="auto"/>
              </w:divBdr>
            </w:div>
            <w:div w:id="1979801206">
              <w:marLeft w:val="0"/>
              <w:marRight w:val="0"/>
              <w:marTop w:val="0"/>
              <w:marBottom w:val="0"/>
              <w:divBdr>
                <w:top w:val="none" w:sz="0" w:space="0" w:color="auto"/>
                <w:left w:val="none" w:sz="0" w:space="0" w:color="auto"/>
                <w:bottom w:val="none" w:sz="0" w:space="0" w:color="auto"/>
                <w:right w:val="none" w:sz="0" w:space="0" w:color="auto"/>
              </w:divBdr>
            </w:div>
            <w:div w:id="1868370519">
              <w:marLeft w:val="0"/>
              <w:marRight w:val="0"/>
              <w:marTop w:val="0"/>
              <w:marBottom w:val="0"/>
              <w:divBdr>
                <w:top w:val="none" w:sz="0" w:space="0" w:color="auto"/>
                <w:left w:val="none" w:sz="0" w:space="0" w:color="auto"/>
                <w:bottom w:val="none" w:sz="0" w:space="0" w:color="auto"/>
                <w:right w:val="none" w:sz="0" w:space="0" w:color="auto"/>
              </w:divBdr>
            </w:div>
            <w:div w:id="681053467">
              <w:marLeft w:val="0"/>
              <w:marRight w:val="0"/>
              <w:marTop w:val="0"/>
              <w:marBottom w:val="0"/>
              <w:divBdr>
                <w:top w:val="none" w:sz="0" w:space="0" w:color="auto"/>
                <w:left w:val="none" w:sz="0" w:space="0" w:color="auto"/>
                <w:bottom w:val="none" w:sz="0" w:space="0" w:color="auto"/>
                <w:right w:val="none" w:sz="0" w:space="0" w:color="auto"/>
              </w:divBdr>
            </w:div>
          </w:divsChild>
        </w:div>
        <w:div w:id="554775440">
          <w:marLeft w:val="0"/>
          <w:marRight w:val="0"/>
          <w:marTop w:val="0"/>
          <w:marBottom w:val="0"/>
          <w:divBdr>
            <w:top w:val="none" w:sz="0" w:space="0" w:color="auto"/>
            <w:left w:val="none" w:sz="0" w:space="0" w:color="auto"/>
            <w:bottom w:val="none" w:sz="0" w:space="0" w:color="auto"/>
            <w:right w:val="none" w:sz="0" w:space="0" w:color="auto"/>
          </w:divBdr>
          <w:divsChild>
            <w:div w:id="1939362538">
              <w:marLeft w:val="0"/>
              <w:marRight w:val="0"/>
              <w:marTop w:val="0"/>
              <w:marBottom w:val="0"/>
              <w:divBdr>
                <w:top w:val="none" w:sz="0" w:space="0" w:color="auto"/>
                <w:left w:val="none" w:sz="0" w:space="0" w:color="auto"/>
                <w:bottom w:val="none" w:sz="0" w:space="0" w:color="auto"/>
                <w:right w:val="none" w:sz="0" w:space="0" w:color="auto"/>
              </w:divBdr>
            </w:div>
            <w:div w:id="1988364592">
              <w:marLeft w:val="0"/>
              <w:marRight w:val="0"/>
              <w:marTop w:val="0"/>
              <w:marBottom w:val="0"/>
              <w:divBdr>
                <w:top w:val="none" w:sz="0" w:space="0" w:color="auto"/>
                <w:left w:val="none" w:sz="0" w:space="0" w:color="auto"/>
                <w:bottom w:val="none" w:sz="0" w:space="0" w:color="auto"/>
                <w:right w:val="none" w:sz="0" w:space="0" w:color="auto"/>
              </w:divBdr>
            </w:div>
            <w:div w:id="2070033844">
              <w:marLeft w:val="0"/>
              <w:marRight w:val="0"/>
              <w:marTop w:val="0"/>
              <w:marBottom w:val="0"/>
              <w:divBdr>
                <w:top w:val="none" w:sz="0" w:space="0" w:color="auto"/>
                <w:left w:val="none" w:sz="0" w:space="0" w:color="auto"/>
                <w:bottom w:val="none" w:sz="0" w:space="0" w:color="auto"/>
                <w:right w:val="none" w:sz="0" w:space="0" w:color="auto"/>
              </w:divBdr>
            </w:div>
            <w:div w:id="1316688533">
              <w:marLeft w:val="0"/>
              <w:marRight w:val="0"/>
              <w:marTop w:val="0"/>
              <w:marBottom w:val="0"/>
              <w:divBdr>
                <w:top w:val="none" w:sz="0" w:space="0" w:color="auto"/>
                <w:left w:val="none" w:sz="0" w:space="0" w:color="auto"/>
                <w:bottom w:val="none" w:sz="0" w:space="0" w:color="auto"/>
                <w:right w:val="none" w:sz="0" w:space="0" w:color="auto"/>
              </w:divBdr>
            </w:div>
            <w:div w:id="2064408127">
              <w:marLeft w:val="0"/>
              <w:marRight w:val="0"/>
              <w:marTop w:val="0"/>
              <w:marBottom w:val="0"/>
              <w:divBdr>
                <w:top w:val="none" w:sz="0" w:space="0" w:color="auto"/>
                <w:left w:val="none" w:sz="0" w:space="0" w:color="auto"/>
                <w:bottom w:val="none" w:sz="0" w:space="0" w:color="auto"/>
                <w:right w:val="none" w:sz="0" w:space="0" w:color="auto"/>
              </w:divBdr>
            </w:div>
            <w:div w:id="905454340">
              <w:marLeft w:val="0"/>
              <w:marRight w:val="0"/>
              <w:marTop w:val="0"/>
              <w:marBottom w:val="0"/>
              <w:divBdr>
                <w:top w:val="none" w:sz="0" w:space="0" w:color="auto"/>
                <w:left w:val="none" w:sz="0" w:space="0" w:color="auto"/>
                <w:bottom w:val="none" w:sz="0" w:space="0" w:color="auto"/>
                <w:right w:val="none" w:sz="0" w:space="0" w:color="auto"/>
              </w:divBdr>
            </w:div>
            <w:div w:id="1537624189">
              <w:marLeft w:val="0"/>
              <w:marRight w:val="0"/>
              <w:marTop w:val="0"/>
              <w:marBottom w:val="0"/>
              <w:divBdr>
                <w:top w:val="none" w:sz="0" w:space="0" w:color="auto"/>
                <w:left w:val="none" w:sz="0" w:space="0" w:color="auto"/>
                <w:bottom w:val="none" w:sz="0" w:space="0" w:color="auto"/>
                <w:right w:val="none" w:sz="0" w:space="0" w:color="auto"/>
              </w:divBdr>
            </w:div>
            <w:div w:id="2045976844">
              <w:marLeft w:val="0"/>
              <w:marRight w:val="0"/>
              <w:marTop w:val="0"/>
              <w:marBottom w:val="0"/>
              <w:divBdr>
                <w:top w:val="none" w:sz="0" w:space="0" w:color="auto"/>
                <w:left w:val="none" w:sz="0" w:space="0" w:color="auto"/>
                <w:bottom w:val="none" w:sz="0" w:space="0" w:color="auto"/>
                <w:right w:val="none" w:sz="0" w:space="0" w:color="auto"/>
              </w:divBdr>
            </w:div>
            <w:div w:id="1295525644">
              <w:marLeft w:val="0"/>
              <w:marRight w:val="0"/>
              <w:marTop w:val="0"/>
              <w:marBottom w:val="0"/>
              <w:divBdr>
                <w:top w:val="none" w:sz="0" w:space="0" w:color="auto"/>
                <w:left w:val="none" w:sz="0" w:space="0" w:color="auto"/>
                <w:bottom w:val="none" w:sz="0" w:space="0" w:color="auto"/>
                <w:right w:val="none" w:sz="0" w:space="0" w:color="auto"/>
              </w:divBdr>
            </w:div>
            <w:div w:id="468519636">
              <w:marLeft w:val="0"/>
              <w:marRight w:val="0"/>
              <w:marTop w:val="0"/>
              <w:marBottom w:val="0"/>
              <w:divBdr>
                <w:top w:val="none" w:sz="0" w:space="0" w:color="auto"/>
                <w:left w:val="none" w:sz="0" w:space="0" w:color="auto"/>
                <w:bottom w:val="none" w:sz="0" w:space="0" w:color="auto"/>
                <w:right w:val="none" w:sz="0" w:space="0" w:color="auto"/>
              </w:divBdr>
            </w:div>
            <w:div w:id="482742544">
              <w:marLeft w:val="0"/>
              <w:marRight w:val="0"/>
              <w:marTop w:val="0"/>
              <w:marBottom w:val="0"/>
              <w:divBdr>
                <w:top w:val="none" w:sz="0" w:space="0" w:color="auto"/>
                <w:left w:val="none" w:sz="0" w:space="0" w:color="auto"/>
                <w:bottom w:val="none" w:sz="0" w:space="0" w:color="auto"/>
                <w:right w:val="none" w:sz="0" w:space="0" w:color="auto"/>
              </w:divBdr>
            </w:div>
            <w:div w:id="354117621">
              <w:marLeft w:val="0"/>
              <w:marRight w:val="0"/>
              <w:marTop w:val="0"/>
              <w:marBottom w:val="0"/>
              <w:divBdr>
                <w:top w:val="none" w:sz="0" w:space="0" w:color="auto"/>
                <w:left w:val="none" w:sz="0" w:space="0" w:color="auto"/>
                <w:bottom w:val="none" w:sz="0" w:space="0" w:color="auto"/>
                <w:right w:val="none" w:sz="0" w:space="0" w:color="auto"/>
              </w:divBdr>
            </w:div>
            <w:div w:id="1122185322">
              <w:marLeft w:val="0"/>
              <w:marRight w:val="0"/>
              <w:marTop w:val="0"/>
              <w:marBottom w:val="0"/>
              <w:divBdr>
                <w:top w:val="none" w:sz="0" w:space="0" w:color="auto"/>
                <w:left w:val="none" w:sz="0" w:space="0" w:color="auto"/>
                <w:bottom w:val="none" w:sz="0" w:space="0" w:color="auto"/>
                <w:right w:val="none" w:sz="0" w:space="0" w:color="auto"/>
              </w:divBdr>
            </w:div>
            <w:div w:id="1868058084">
              <w:marLeft w:val="0"/>
              <w:marRight w:val="0"/>
              <w:marTop w:val="0"/>
              <w:marBottom w:val="0"/>
              <w:divBdr>
                <w:top w:val="none" w:sz="0" w:space="0" w:color="auto"/>
                <w:left w:val="none" w:sz="0" w:space="0" w:color="auto"/>
                <w:bottom w:val="none" w:sz="0" w:space="0" w:color="auto"/>
                <w:right w:val="none" w:sz="0" w:space="0" w:color="auto"/>
              </w:divBdr>
            </w:div>
            <w:div w:id="1347440479">
              <w:marLeft w:val="0"/>
              <w:marRight w:val="0"/>
              <w:marTop w:val="0"/>
              <w:marBottom w:val="0"/>
              <w:divBdr>
                <w:top w:val="none" w:sz="0" w:space="0" w:color="auto"/>
                <w:left w:val="none" w:sz="0" w:space="0" w:color="auto"/>
                <w:bottom w:val="none" w:sz="0" w:space="0" w:color="auto"/>
                <w:right w:val="none" w:sz="0" w:space="0" w:color="auto"/>
              </w:divBdr>
            </w:div>
            <w:div w:id="243884373">
              <w:marLeft w:val="0"/>
              <w:marRight w:val="0"/>
              <w:marTop w:val="0"/>
              <w:marBottom w:val="0"/>
              <w:divBdr>
                <w:top w:val="none" w:sz="0" w:space="0" w:color="auto"/>
                <w:left w:val="none" w:sz="0" w:space="0" w:color="auto"/>
                <w:bottom w:val="none" w:sz="0" w:space="0" w:color="auto"/>
                <w:right w:val="none" w:sz="0" w:space="0" w:color="auto"/>
              </w:divBdr>
            </w:div>
            <w:div w:id="642588538">
              <w:marLeft w:val="0"/>
              <w:marRight w:val="0"/>
              <w:marTop w:val="0"/>
              <w:marBottom w:val="0"/>
              <w:divBdr>
                <w:top w:val="none" w:sz="0" w:space="0" w:color="auto"/>
                <w:left w:val="none" w:sz="0" w:space="0" w:color="auto"/>
                <w:bottom w:val="none" w:sz="0" w:space="0" w:color="auto"/>
                <w:right w:val="none" w:sz="0" w:space="0" w:color="auto"/>
              </w:divBdr>
            </w:div>
          </w:divsChild>
        </w:div>
        <w:div w:id="1533806185">
          <w:marLeft w:val="0"/>
          <w:marRight w:val="0"/>
          <w:marTop w:val="0"/>
          <w:marBottom w:val="0"/>
          <w:divBdr>
            <w:top w:val="none" w:sz="0" w:space="0" w:color="auto"/>
            <w:left w:val="none" w:sz="0" w:space="0" w:color="auto"/>
            <w:bottom w:val="none" w:sz="0" w:space="0" w:color="auto"/>
            <w:right w:val="none" w:sz="0" w:space="0" w:color="auto"/>
          </w:divBdr>
          <w:divsChild>
            <w:div w:id="1558734828">
              <w:marLeft w:val="0"/>
              <w:marRight w:val="0"/>
              <w:marTop w:val="0"/>
              <w:marBottom w:val="0"/>
              <w:divBdr>
                <w:top w:val="none" w:sz="0" w:space="0" w:color="auto"/>
                <w:left w:val="none" w:sz="0" w:space="0" w:color="auto"/>
                <w:bottom w:val="none" w:sz="0" w:space="0" w:color="auto"/>
                <w:right w:val="none" w:sz="0" w:space="0" w:color="auto"/>
              </w:divBdr>
            </w:div>
            <w:div w:id="1687749537">
              <w:marLeft w:val="0"/>
              <w:marRight w:val="0"/>
              <w:marTop w:val="0"/>
              <w:marBottom w:val="0"/>
              <w:divBdr>
                <w:top w:val="none" w:sz="0" w:space="0" w:color="auto"/>
                <w:left w:val="none" w:sz="0" w:space="0" w:color="auto"/>
                <w:bottom w:val="none" w:sz="0" w:space="0" w:color="auto"/>
                <w:right w:val="none" w:sz="0" w:space="0" w:color="auto"/>
              </w:divBdr>
            </w:div>
            <w:div w:id="1047796820">
              <w:marLeft w:val="0"/>
              <w:marRight w:val="0"/>
              <w:marTop w:val="0"/>
              <w:marBottom w:val="0"/>
              <w:divBdr>
                <w:top w:val="none" w:sz="0" w:space="0" w:color="auto"/>
                <w:left w:val="none" w:sz="0" w:space="0" w:color="auto"/>
                <w:bottom w:val="none" w:sz="0" w:space="0" w:color="auto"/>
                <w:right w:val="none" w:sz="0" w:space="0" w:color="auto"/>
              </w:divBdr>
            </w:div>
            <w:div w:id="1940721569">
              <w:marLeft w:val="0"/>
              <w:marRight w:val="0"/>
              <w:marTop w:val="0"/>
              <w:marBottom w:val="0"/>
              <w:divBdr>
                <w:top w:val="none" w:sz="0" w:space="0" w:color="auto"/>
                <w:left w:val="none" w:sz="0" w:space="0" w:color="auto"/>
                <w:bottom w:val="none" w:sz="0" w:space="0" w:color="auto"/>
                <w:right w:val="none" w:sz="0" w:space="0" w:color="auto"/>
              </w:divBdr>
            </w:div>
            <w:div w:id="297103147">
              <w:marLeft w:val="0"/>
              <w:marRight w:val="0"/>
              <w:marTop w:val="0"/>
              <w:marBottom w:val="0"/>
              <w:divBdr>
                <w:top w:val="none" w:sz="0" w:space="0" w:color="auto"/>
                <w:left w:val="none" w:sz="0" w:space="0" w:color="auto"/>
                <w:bottom w:val="none" w:sz="0" w:space="0" w:color="auto"/>
                <w:right w:val="none" w:sz="0" w:space="0" w:color="auto"/>
              </w:divBdr>
            </w:div>
            <w:div w:id="1671365849">
              <w:marLeft w:val="0"/>
              <w:marRight w:val="0"/>
              <w:marTop w:val="0"/>
              <w:marBottom w:val="0"/>
              <w:divBdr>
                <w:top w:val="none" w:sz="0" w:space="0" w:color="auto"/>
                <w:left w:val="none" w:sz="0" w:space="0" w:color="auto"/>
                <w:bottom w:val="none" w:sz="0" w:space="0" w:color="auto"/>
                <w:right w:val="none" w:sz="0" w:space="0" w:color="auto"/>
              </w:divBdr>
            </w:div>
            <w:div w:id="1989090478">
              <w:marLeft w:val="0"/>
              <w:marRight w:val="0"/>
              <w:marTop w:val="0"/>
              <w:marBottom w:val="0"/>
              <w:divBdr>
                <w:top w:val="none" w:sz="0" w:space="0" w:color="auto"/>
                <w:left w:val="none" w:sz="0" w:space="0" w:color="auto"/>
                <w:bottom w:val="none" w:sz="0" w:space="0" w:color="auto"/>
                <w:right w:val="none" w:sz="0" w:space="0" w:color="auto"/>
              </w:divBdr>
            </w:div>
            <w:div w:id="1108625174">
              <w:marLeft w:val="0"/>
              <w:marRight w:val="0"/>
              <w:marTop w:val="0"/>
              <w:marBottom w:val="0"/>
              <w:divBdr>
                <w:top w:val="none" w:sz="0" w:space="0" w:color="auto"/>
                <w:left w:val="none" w:sz="0" w:space="0" w:color="auto"/>
                <w:bottom w:val="none" w:sz="0" w:space="0" w:color="auto"/>
                <w:right w:val="none" w:sz="0" w:space="0" w:color="auto"/>
              </w:divBdr>
            </w:div>
            <w:div w:id="656613449">
              <w:marLeft w:val="0"/>
              <w:marRight w:val="0"/>
              <w:marTop w:val="0"/>
              <w:marBottom w:val="0"/>
              <w:divBdr>
                <w:top w:val="none" w:sz="0" w:space="0" w:color="auto"/>
                <w:left w:val="none" w:sz="0" w:space="0" w:color="auto"/>
                <w:bottom w:val="none" w:sz="0" w:space="0" w:color="auto"/>
                <w:right w:val="none" w:sz="0" w:space="0" w:color="auto"/>
              </w:divBdr>
            </w:div>
            <w:div w:id="492642657">
              <w:marLeft w:val="0"/>
              <w:marRight w:val="0"/>
              <w:marTop w:val="0"/>
              <w:marBottom w:val="0"/>
              <w:divBdr>
                <w:top w:val="none" w:sz="0" w:space="0" w:color="auto"/>
                <w:left w:val="none" w:sz="0" w:space="0" w:color="auto"/>
                <w:bottom w:val="none" w:sz="0" w:space="0" w:color="auto"/>
                <w:right w:val="none" w:sz="0" w:space="0" w:color="auto"/>
              </w:divBdr>
            </w:div>
            <w:div w:id="621110543">
              <w:marLeft w:val="0"/>
              <w:marRight w:val="0"/>
              <w:marTop w:val="0"/>
              <w:marBottom w:val="0"/>
              <w:divBdr>
                <w:top w:val="none" w:sz="0" w:space="0" w:color="auto"/>
                <w:left w:val="none" w:sz="0" w:space="0" w:color="auto"/>
                <w:bottom w:val="none" w:sz="0" w:space="0" w:color="auto"/>
                <w:right w:val="none" w:sz="0" w:space="0" w:color="auto"/>
              </w:divBdr>
            </w:div>
            <w:div w:id="527328374">
              <w:marLeft w:val="0"/>
              <w:marRight w:val="0"/>
              <w:marTop w:val="0"/>
              <w:marBottom w:val="0"/>
              <w:divBdr>
                <w:top w:val="none" w:sz="0" w:space="0" w:color="auto"/>
                <w:left w:val="none" w:sz="0" w:space="0" w:color="auto"/>
                <w:bottom w:val="none" w:sz="0" w:space="0" w:color="auto"/>
                <w:right w:val="none" w:sz="0" w:space="0" w:color="auto"/>
              </w:divBdr>
            </w:div>
            <w:div w:id="656148486">
              <w:marLeft w:val="0"/>
              <w:marRight w:val="0"/>
              <w:marTop w:val="0"/>
              <w:marBottom w:val="0"/>
              <w:divBdr>
                <w:top w:val="none" w:sz="0" w:space="0" w:color="auto"/>
                <w:left w:val="none" w:sz="0" w:space="0" w:color="auto"/>
                <w:bottom w:val="none" w:sz="0" w:space="0" w:color="auto"/>
                <w:right w:val="none" w:sz="0" w:space="0" w:color="auto"/>
              </w:divBdr>
            </w:div>
            <w:div w:id="1450121818">
              <w:marLeft w:val="0"/>
              <w:marRight w:val="0"/>
              <w:marTop w:val="0"/>
              <w:marBottom w:val="0"/>
              <w:divBdr>
                <w:top w:val="none" w:sz="0" w:space="0" w:color="auto"/>
                <w:left w:val="none" w:sz="0" w:space="0" w:color="auto"/>
                <w:bottom w:val="none" w:sz="0" w:space="0" w:color="auto"/>
                <w:right w:val="none" w:sz="0" w:space="0" w:color="auto"/>
              </w:divBdr>
            </w:div>
          </w:divsChild>
        </w:div>
        <w:div w:id="1867520336">
          <w:marLeft w:val="0"/>
          <w:marRight w:val="0"/>
          <w:marTop w:val="0"/>
          <w:marBottom w:val="0"/>
          <w:divBdr>
            <w:top w:val="none" w:sz="0" w:space="0" w:color="auto"/>
            <w:left w:val="none" w:sz="0" w:space="0" w:color="auto"/>
            <w:bottom w:val="none" w:sz="0" w:space="0" w:color="auto"/>
            <w:right w:val="none" w:sz="0" w:space="0" w:color="auto"/>
          </w:divBdr>
          <w:divsChild>
            <w:div w:id="1840921809">
              <w:marLeft w:val="0"/>
              <w:marRight w:val="0"/>
              <w:marTop w:val="0"/>
              <w:marBottom w:val="0"/>
              <w:divBdr>
                <w:top w:val="none" w:sz="0" w:space="0" w:color="auto"/>
                <w:left w:val="none" w:sz="0" w:space="0" w:color="auto"/>
                <w:bottom w:val="none" w:sz="0" w:space="0" w:color="auto"/>
                <w:right w:val="none" w:sz="0" w:space="0" w:color="auto"/>
              </w:divBdr>
            </w:div>
            <w:div w:id="9269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2943">
      <w:bodyDiv w:val="1"/>
      <w:marLeft w:val="0"/>
      <w:marRight w:val="0"/>
      <w:marTop w:val="0"/>
      <w:marBottom w:val="0"/>
      <w:divBdr>
        <w:top w:val="none" w:sz="0" w:space="0" w:color="auto"/>
        <w:left w:val="none" w:sz="0" w:space="0" w:color="auto"/>
        <w:bottom w:val="none" w:sz="0" w:space="0" w:color="auto"/>
        <w:right w:val="none" w:sz="0" w:space="0" w:color="auto"/>
      </w:divBdr>
    </w:div>
    <w:div w:id="629089623">
      <w:bodyDiv w:val="1"/>
      <w:marLeft w:val="0"/>
      <w:marRight w:val="0"/>
      <w:marTop w:val="0"/>
      <w:marBottom w:val="0"/>
      <w:divBdr>
        <w:top w:val="none" w:sz="0" w:space="0" w:color="auto"/>
        <w:left w:val="none" w:sz="0" w:space="0" w:color="auto"/>
        <w:bottom w:val="none" w:sz="0" w:space="0" w:color="auto"/>
        <w:right w:val="none" w:sz="0" w:space="0" w:color="auto"/>
      </w:divBdr>
    </w:div>
    <w:div w:id="650597635">
      <w:bodyDiv w:val="1"/>
      <w:marLeft w:val="0"/>
      <w:marRight w:val="0"/>
      <w:marTop w:val="0"/>
      <w:marBottom w:val="0"/>
      <w:divBdr>
        <w:top w:val="none" w:sz="0" w:space="0" w:color="auto"/>
        <w:left w:val="none" w:sz="0" w:space="0" w:color="auto"/>
        <w:bottom w:val="none" w:sz="0" w:space="0" w:color="auto"/>
        <w:right w:val="none" w:sz="0" w:space="0" w:color="auto"/>
      </w:divBdr>
    </w:div>
    <w:div w:id="685450129">
      <w:bodyDiv w:val="1"/>
      <w:marLeft w:val="0"/>
      <w:marRight w:val="0"/>
      <w:marTop w:val="0"/>
      <w:marBottom w:val="0"/>
      <w:divBdr>
        <w:top w:val="none" w:sz="0" w:space="0" w:color="auto"/>
        <w:left w:val="none" w:sz="0" w:space="0" w:color="auto"/>
        <w:bottom w:val="none" w:sz="0" w:space="0" w:color="auto"/>
        <w:right w:val="none" w:sz="0" w:space="0" w:color="auto"/>
      </w:divBdr>
    </w:div>
    <w:div w:id="730545772">
      <w:bodyDiv w:val="1"/>
      <w:marLeft w:val="0"/>
      <w:marRight w:val="0"/>
      <w:marTop w:val="0"/>
      <w:marBottom w:val="0"/>
      <w:divBdr>
        <w:top w:val="none" w:sz="0" w:space="0" w:color="auto"/>
        <w:left w:val="none" w:sz="0" w:space="0" w:color="auto"/>
        <w:bottom w:val="none" w:sz="0" w:space="0" w:color="auto"/>
        <w:right w:val="none" w:sz="0" w:space="0" w:color="auto"/>
      </w:divBdr>
    </w:div>
    <w:div w:id="1194467299">
      <w:bodyDiv w:val="1"/>
      <w:marLeft w:val="0"/>
      <w:marRight w:val="0"/>
      <w:marTop w:val="0"/>
      <w:marBottom w:val="0"/>
      <w:divBdr>
        <w:top w:val="none" w:sz="0" w:space="0" w:color="auto"/>
        <w:left w:val="none" w:sz="0" w:space="0" w:color="auto"/>
        <w:bottom w:val="none" w:sz="0" w:space="0" w:color="auto"/>
        <w:right w:val="none" w:sz="0" w:space="0" w:color="auto"/>
      </w:divBdr>
    </w:div>
    <w:div w:id="1386678882">
      <w:bodyDiv w:val="1"/>
      <w:marLeft w:val="0"/>
      <w:marRight w:val="0"/>
      <w:marTop w:val="0"/>
      <w:marBottom w:val="0"/>
      <w:divBdr>
        <w:top w:val="none" w:sz="0" w:space="0" w:color="auto"/>
        <w:left w:val="none" w:sz="0" w:space="0" w:color="auto"/>
        <w:bottom w:val="none" w:sz="0" w:space="0" w:color="auto"/>
        <w:right w:val="none" w:sz="0" w:space="0" w:color="auto"/>
      </w:divBdr>
      <w:divsChild>
        <w:div w:id="888223843">
          <w:marLeft w:val="0"/>
          <w:marRight w:val="0"/>
          <w:marTop w:val="0"/>
          <w:marBottom w:val="0"/>
          <w:divBdr>
            <w:top w:val="none" w:sz="0" w:space="0" w:color="auto"/>
            <w:left w:val="none" w:sz="0" w:space="0" w:color="auto"/>
            <w:bottom w:val="none" w:sz="0" w:space="0" w:color="auto"/>
            <w:right w:val="none" w:sz="0" w:space="0" w:color="auto"/>
          </w:divBdr>
          <w:divsChild>
            <w:div w:id="1047341312">
              <w:marLeft w:val="0"/>
              <w:marRight w:val="0"/>
              <w:marTop w:val="0"/>
              <w:marBottom w:val="0"/>
              <w:divBdr>
                <w:top w:val="none" w:sz="0" w:space="0" w:color="auto"/>
                <w:left w:val="none" w:sz="0" w:space="0" w:color="auto"/>
                <w:bottom w:val="none" w:sz="0" w:space="0" w:color="auto"/>
                <w:right w:val="none" w:sz="0" w:space="0" w:color="auto"/>
              </w:divBdr>
            </w:div>
            <w:div w:id="47993598">
              <w:marLeft w:val="0"/>
              <w:marRight w:val="0"/>
              <w:marTop w:val="0"/>
              <w:marBottom w:val="0"/>
              <w:divBdr>
                <w:top w:val="none" w:sz="0" w:space="0" w:color="auto"/>
                <w:left w:val="none" w:sz="0" w:space="0" w:color="auto"/>
                <w:bottom w:val="none" w:sz="0" w:space="0" w:color="auto"/>
                <w:right w:val="none" w:sz="0" w:space="0" w:color="auto"/>
              </w:divBdr>
            </w:div>
            <w:div w:id="1792213444">
              <w:marLeft w:val="0"/>
              <w:marRight w:val="0"/>
              <w:marTop w:val="0"/>
              <w:marBottom w:val="0"/>
              <w:divBdr>
                <w:top w:val="none" w:sz="0" w:space="0" w:color="auto"/>
                <w:left w:val="none" w:sz="0" w:space="0" w:color="auto"/>
                <w:bottom w:val="none" w:sz="0" w:space="0" w:color="auto"/>
                <w:right w:val="none" w:sz="0" w:space="0" w:color="auto"/>
              </w:divBdr>
            </w:div>
            <w:div w:id="917515318">
              <w:marLeft w:val="0"/>
              <w:marRight w:val="0"/>
              <w:marTop w:val="0"/>
              <w:marBottom w:val="0"/>
              <w:divBdr>
                <w:top w:val="none" w:sz="0" w:space="0" w:color="auto"/>
                <w:left w:val="none" w:sz="0" w:space="0" w:color="auto"/>
                <w:bottom w:val="none" w:sz="0" w:space="0" w:color="auto"/>
                <w:right w:val="none" w:sz="0" w:space="0" w:color="auto"/>
              </w:divBdr>
            </w:div>
          </w:divsChild>
        </w:div>
        <w:div w:id="819660469">
          <w:marLeft w:val="0"/>
          <w:marRight w:val="0"/>
          <w:marTop w:val="0"/>
          <w:marBottom w:val="0"/>
          <w:divBdr>
            <w:top w:val="none" w:sz="0" w:space="0" w:color="auto"/>
            <w:left w:val="none" w:sz="0" w:space="0" w:color="auto"/>
            <w:bottom w:val="none" w:sz="0" w:space="0" w:color="auto"/>
            <w:right w:val="none" w:sz="0" w:space="0" w:color="auto"/>
          </w:divBdr>
          <w:divsChild>
            <w:div w:id="1967808413">
              <w:marLeft w:val="0"/>
              <w:marRight w:val="0"/>
              <w:marTop w:val="0"/>
              <w:marBottom w:val="0"/>
              <w:divBdr>
                <w:top w:val="none" w:sz="0" w:space="0" w:color="auto"/>
                <w:left w:val="none" w:sz="0" w:space="0" w:color="auto"/>
                <w:bottom w:val="none" w:sz="0" w:space="0" w:color="auto"/>
                <w:right w:val="none" w:sz="0" w:space="0" w:color="auto"/>
              </w:divBdr>
            </w:div>
            <w:div w:id="473525431">
              <w:marLeft w:val="0"/>
              <w:marRight w:val="0"/>
              <w:marTop w:val="0"/>
              <w:marBottom w:val="0"/>
              <w:divBdr>
                <w:top w:val="none" w:sz="0" w:space="0" w:color="auto"/>
                <w:left w:val="none" w:sz="0" w:space="0" w:color="auto"/>
                <w:bottom w:val="none" w:sz="0" w:space="0" w:color="auto"/>
                <w:right w:val="none" w:sz="0" w:space="0" w:color="auto"/>
              </w:divBdr>
            </w:div>
            <w:div w:id="938195">
              <w:marLeft w:val="0"/>
              <w:marRight w:val="0"/>
              <w:marTop w:val="0"/>
              <w:marBottom w:val="0"/>
              <w:divBdr>
                <w:top w:val="none" w:sz="0" w:space="0" w:color="auto"/>
                <w:left w:val="none" w:sz="0" w:space="0" w:color="auto"/>
                <w:bottom w:val="none" w:sz="0" w:space="0" w:color="auto"/>
                <w:right w:val="none" w:sz="0" w:space="0" w:color="auto"/>
              </w:divBdr>
            </w:div>
            <w:div w:id="1548758273">
              <w:marLeft w:val="0"/>
              <w:marRight w:val="0"/>
              <w:marTop w:val="0"/>
              <w:marBottom w:val="0"/>
              <w:divBdr>
                <w:top w:val="none" w:sz="0" w:space="0" w:color="auto"/>
                <w:left w:val="none" w:sz="0" w:space="0" w:color="auto"/>
                <w:bottom w:val="none" w:sz="0" w:space="0" w:color="auto"/>
                <w:right w:val="none" w:sz="0" w:space="0" w:color="auto"/>
              </w:divBdr>
            </w:div>
            <w:div w:id="1713722345">
              <w:marLeft w:val="0"/>
              <w:marRight w:val="0"/>
              <w:marTop w:val="0"/>
              <w:marBottom w:val="0"/>
              <w:divBdr>
                <w:top w:val="none" w:sz="0" w:space="0" w:color="auto"/>
                <w:left w:val="none" w:sz="0" w:space="0" w:color="auto"/>
                <w:bottom w:val="none" w:sz="0" w:space="0" w:color="auto"/>
                <w:right w:val="none" w:sz="0" w:space="0" w:color="auto"/>
              </w:divBdr>
            </w:div>
            <w:div w:id="571816139">
              <w:marLeft w:val="0"/>
              <w:marRight w:val="0"/>
              <w:marTop w:val="0"/>
              <w:marBottom w:val="0"/>
              <w:divBdr>
                <w:top w:val="none" w:sz="0" w:space="0" w:color="auto"/>
                <w:left w:val="none" w:sz="0" w:space="0" w:color="auto"/>
                <w:bottom w:val="none" w:sz="0" w:space="0" w:color="auto"/>
                <w:right w:val="none" w:sz="0" w:space="0" w:color="auto"/>
              </w:divBdr>
            </w:div>
          </w:divsChild>
        </w:div>
        <w:div w:id="1665475632">
          <w:marLeft w:val="0"/>
          <w:marRight w:val="0"/>
          <w:marTop w:val="0"/>
          <w:marBottom w:val="0"/>
          <w:divBdr>
            <w:top w:val="none" w:sz="0" w:space="0" w:color="auto"/>
            <w:left w:val="none" w:sz="0" w:space="0" w:color="auto"/>
            <w:bottom w:val="none" w:sz="0" w:space="0" w:color="auto"/>
            <w:right w:val="none" w:sz="0" w:space="0" w:color="auto"/>
          </w:divBdr>
          <w:divsChild>
            <w:div w:id="1755738253">
              <w:marLeft w:val="0"/>
              <w:marRight w:val="0"/>
              <w:marTop w:val="0"/>
              <w:marBottom w:val="0"/>
              <w:divBdr>
                <w:top w:val="none" w:sz="0" w:space="0" w:color="auto"/>
                <w:left w:val="none" w:sz="0" w:space="0" w:color="auto"/>
                <w:bottom w:val="none" w:sz="0" w:space="0" w:color="auto"/>
                <w:right w:val="none" w:sz="0" w:space="0" w:color="auto"/>
              </w:divBdr>
            </w:div>
            <w:div w:id="66458987">
              <w:marLeft w:val="0"/>
              <w:marRight w:val="0"/>
              <w:marTop w:val="0"/>
              <w:marBottom w:val="0"/>
              <w:divBdr>
                <w:top w:val="none" w:sz="0" w:space="0" w:color="auto"/>
                <w:left w:val="none" w:sz="0" w:space="0" w:color="auto"/>
                <w:bottom w:val="none" w:sz="0" w:space="0" w:color="auto"/>
                <w:right w:val="none" w:sz="0" w:space="0" w:color="auto"/>
              </w:divBdr>
            </w:div>
            <w:div w:id="580532056">
              <w:marLeft w:val="0"/>
              <w:marRight w:val="0"/>
              <w:marTop w:val="0"/>
              <w:marBottom w:val="0"/>
              <w:divBdr>
                <w:top w:val="none" w:sz="0" w:space="0" w:color="auto"/>
                <w:left w:val="none" w:sz="0" w:space="0" w:color="auto"/>
                <w:bottom w:val="none" w:sz="0" w:space="0" w:color="auto"/>
                <w:right w:val="none" w:sz="0" w:space="0" w:color="auto"/>
              </w:divBdr>
            </w:div>
            <w:div w:id="421755135">
              <w:marLeft w:val="0"/>
              <w:marRight w:val="0"/>
              <w:marTop w:val="0"/>
              <w:marBottom w:val="0"/>
              <w:divBdr>
                <w:top w:val="none" w:sz="0" w:space="0" w:color="auto"/>
                <w:left w:val="none" w:sz="0" w:space="0" w:color="auto"/>
                <w:bottom w:val="none" w:sz="0" w:space="0" w:color="auto"/>
                <w:right w:val="none" w:sz="0" w:space="0" w:color="auto"/>
              </w:divBdr>
            </w:div>
            <w:div w:id="42952925">
              <w:marLeft w:val="0"/>
              <w:marRight w:val="0"/>
              <w:marTop w:val="0"/>
              <w:marBottom w:val="0"/>
              <w:divBdr>
                <w:top w:val="none" w:sz="0" w:space="0" w:color="auto"/>
                <w:left w:val="none" w:sz="0" w:space="0" w:color="auto"/>
                <w:bottom w:val="none" w:sz="0" w:space="0" w:color="auto"/>
                <w:right w:val="none" w:sz="0" w:space="0" w:color="auto"/>
              </w:divBdr>
            </w:div>
            <w:div w:id="342585061">
              <w:marLeft w:val="0"/>
              <w:marRight w:val="0"/>
              <w:marTop w:val="0"/>
              <w:marBottom w:val="0"/>
              <w:divBdr>
                <w:top w:val="none" w:sz="0" w:space="0" w:color="auto"/>
                <w:left w:val="none" w:sz="0" w:space="0" w:color="auto"/>
                <w:bottom w:val="none" w:sz="0" w:space="0" w:color="auto"/>
                <w:right w:val="none" w:sz="0" w:space="0" w:color="auto"/>
              </w:divBdr>
            </w:div>
          </w:divsChild>
        </w:div>
        <w:div w:id="780956757">
          <w:marLeft w:val="0"/>
          <w:marRight w:val="0"/>
          <w:marTop w:val="0"/>
          <w:marBottom w:val="0"/>
          <w:divBdr>
            <w:top w:val="none" w:sz="0" w:space="0" w:color="auto"/>
            <w:left w:val="none" w:sz="0" w:space="0" w:color="auto"/>
            <w:bottom w:val="none" w:sz="0" w:space="0" w:color="auto"/>
            <w:right w:val="none" w:sz="0" w:space="0" w:color="auto"/>
          </w:divBdr>
          <w:divsChild>
            <w:div w:id="1630822279">
              <w:marLeft w:val="0"/>
              <w:marRight w:val="0"/>
              <w:marTop w:val="0"/>
              <w:marBottom w:val="0"/>
              <w:divBdr>
                <w:top w:val="none" w:sz="0" w:space="0" w:color="auto"/>
                <w:left w:val="none" w:sz="0" w:space="0" w:color="auto"/>
                <w:bottom w:val="none" w:sz="0" w:space="0" w:color="auto"/>
                <w:right w:val="none" w:sz="0" w:space="0" w:color="auto"/>
              </w:divBdr>
            </w:div>
            <w:div w:id="1594361595">
              <w:marLeft w:val="0"/>
              <w:marRight w:val="0"/>
              <w:marTop w:val="0"/>
              <w:marBottom w:val="0"/>
              <w:divBdr>
                <w:top w:val="none" w:sz="0" w:space="0" w:color="auto"/>
                <w:left w:val="none" w:sz="0" w:space="0" w:color="auto"/>
                <w:bottom w:val="none" w:sz="0" w:space="0" w:color="auto"/>
                <w:right w:val="none" w:sz="0" w:space="0" w:color="auto"/>
              </w:divBdr>
            </w:div>
            <w:div w:id="1422021487">
              <w:marLeft w:val="0"/>
              <w:marRight w:val="0"/>
              <w:marTop w:val="0"/>
              <w:marBottom w:val="0"/>
              <w:divBdr>
                <w:top w:val="none" w:sz="0" w:space="0" w:color="auto"/>
                <w:left w:val="none" w:sz="0" w:space="0" w:color="auto"/>
                <w:bottom w:val="none" w:sz="0" w:space="0" w:color="auto"/>
                <w:right w:val="none" w:sz="0" w:space="0" w:color="auto"/>
              </w:divBdr>
            </w:div>
            <w:div w:id="1565215045">
              <w:marLeft w:val="0"/>
              <w:marRight w:val="0"/>
              <w:marTop w:val="0"/>
              <w:marBottom w:val="0"/>
              <w:divBdr>
                <w:top w:val="none" w:sz="0" w:space="0" w:color="auto"/>
                <w:left w:val="none" w:sz="0" w:space="0" w:color="auto"/>
                <w:bottom w:val="none" w:sz="0" w:space="0" w:color="auto"/>
                <w:right w:val="none" w:sz="0" w:space="0" w:color="auto"/>
              </w:divBdr>
            </w:div>
            <w:div w:id="120611384">
              <w:marLeft w:val="0"/>
              <w:marRight w:val="0"/>
              <w:marTop w:val="0"/>
              <w:marBottom w:val="0"/>
              <w:divBdr>
                <w:top w:val="none" w:sz="0" w:space="0" w:color="auto"/>
                <w:left w:val="none" w:sz="0" w:space="0" w:color="auto"/>
                <w:bottom w:val="none" w:sz="0" w:space="0" w:color="auto"/>
                <w:right w:val="none" w:sz="0" w:space="0" w:color="auto"/>
              </w:divBdr>
            </w:div>
            <w:div w:id="754473718">
              <w:marLeft w:val="0"/>
              <w:marRight w:val="0"/>
              <w:marTop w:val="0"/>
              <w:marBottom w:val="0"/>
              <w:divBdr>
                <w:top w:val="none" w:sz="0" w:space="0" w:color="auto"/>
                <w:left w:val="none" w:sz="0" w:space="0" w:color="auto"/>
                <w:bottom w:val="none" w:sz="0" w:space="0" w:color="auto"/>
                <w:right w:val="none" w:sz="0" w:space="0" w:color="auto"/>
              </w:divBdr>
            </w:div>
            <w:div w:id="945770853">
              <w:marLeft w:val="0"/>
              <w:marRight w:val="0"/>
              <w:marTop w:val="0"/>
              <w:marBottom w:val="0"/>
              <w:divBdr>
                <w:top w:val="none" w:sz="0" w:space="0" w:color="auto"/>
                <w:left w:val="none" w:sz="0" w:space="0" w:color="auto"/>
                <w:bottom w:val="none" w:sz="0" w:space="0" w:color="auto"/>
                <w:right w:val="none" w:sz="0" w:space="0" w:color="auto"/>
              </w:divBdr>
            </w:div>
            <w:div w:id="1013412402">
              <w:marLeft w:val="0"/>
              <w:marRight w:val="0"/>
              <w:marTop w:val="0"/>
              <w:marBottom w:val="0"/>
              <w:divBdr>
                <w:top w:val="none" w:sz="0" w:space="0" w:color="auto"/>
                <w:left w:val="none" w:sz="0" w:space="0" w:color="auto"/>
                <w:bottom w:val="none" w:sz="0" w:space="0" w:color="auto"/>
                <w:right w:val="none" w:sz="0" w:space="0" w:color="auto"/>
              </w:divBdr>
            </w:div>
            <w:div w:id="385691003">
              <w:marLeft w:val="0"/>
              <w:marRight w:val="0"/>
              <w:marTop w:val="0"/>
              <w:marBottom w:val="0"/>
              <w:divBdr>
                <w:top w:val="none" w:sz="0" w:space="0" w:color="auto"/>
                <w:left w:val="none" w:sz="0" w:space="0" w:color="auto"/>
                <w:bottom w:val="none" w:sz="0" w:space="0" w:color="auto"/>
                <w:right w:val="none" w:sz="0" w:space="0" w:color="auto"/>
              </w:divBdr>
            </w:div>
            <w:div w:id="1551651620">
              <w:marLeft w:val="0"/>
              <w:marRight w:val="0"/>
              <w:marTop w:val="0"/>
              <w:marBottom w:val="0"/>
              <w:divBdr>
                <w:top w:val="none" w:sz="0" w:space="0" w:color="auto"/>
                <w:left w:val="none" w:sz="0" w:space="0" w:color="auto"/>
                <w:bottom w:val="none" w:sz="0" w:space="0" w:color="auto"/>
                <w:right w:val="none" w:sz="0" w:space="0" w:color="auto"/>
              </w:divBdr>
            </w:div>
            <w:div w:id="1514342429">
              <w:marLeft w:val="0"/>
              <w:marRight w:val="0"/>
              <w:marTop w:val="0"/>
              <w:marBottom w:val="0"/>
              <w:divBdr>
                <w:top w:val="none" w:sz="0" w:space="0" w:color="auto"/>
                <w:left w:val="none" w:sz="0" w:space="0" w:color="auto"/>
                <w:bottom w:val="none" w:sz="0" w:space="0" w:color="auto"/>
                <w:right w:val="none" w:sz="0" w:space="0" w:color="auto"/>
              </w:divBdr>
            </w:div>
            <w:div w:id="1265116319">
              <w:marLeft w:val="0"/>
              <w:marRight w:val="0"/>
              <w:marTop w:val="0"/>
              <w:marBottom w:val="0"/>
              <w:divBdr>
                <w:top w:val="none" w:sz="0" w:space="0" w:color="auto"/>
                <w:left w:val="none" w:sz="0" w:space="0" w:color="auto"/>
                <w:bottom w:val="none" w:sz="0" w:space="0" w:color="auto"/>
                <w:right w:val="none" w:sz="0" w:space="0" w:color="auto"/>
              </w:divBdr>
            </w:div>
            <w:div w:id="2072583469">
              <w:marLeft w:val="0"/>
              <w:marRight w:val="0"/>
              <w:marTop w:val="0"/>
              <w:marBottom w:val="0"/>
              <w:divBdr>
                <w:top w:val="none" w:sz="0" w:space="0" w:color="auto"/>
                <w:left w:val="none" w:sz="0" w:space="0" w:color="auto"/>
                <w:bottom w:val="none" w:sz="0" w:space="0" w:color="auto"/>
                <w:right w:val="none" w:sz="0" w:space="0" w:color="auto"/>
              </w:divBdr>
            </w:div>
            <w:div w:id="1651981440">
              <w:marLeft w:val="0"/>
              <w:marRight w:val="0"/>
              <w:marTop w:val="0"/>
              <w:marBottom w:val="0"/>
              <w:divBdr>
                <w:top w:val="none" w:sz="0" w:space="0" w:color="auto"/>
                <w:left w:val="none" w:sz="0" w:space="0" w:color="auto"/>
                <w:bottom w:val="none" w:sz="0" w:space="0" w:color="auto"/>
                <w:right w:val="none" w:sz="0" w:space="0" w:color="auto"/>
              </w:divBdr>
            </w:div>
            <w:div w:id="1228996826">
              <w:marLeft w:val="0"/>
              <w:marRight w:val="0"/>
              <w:marTop w:val="0"/>
              <w:marBottom w:val="0"/>
              <w:divBdr>
                <w:top w:val="none" w:sz="0" w:space="0" w:color="auto"/>
                <w:left w:val="none" w:sz="0" w:space="0" w:color="auto"/>
                <w:bottom w:val="none" w:sz="0" w:space="0" w:color="auto"/>
                <w:right w:val="none" w:sz="0" w:space="0" w:color="auto"/>
              </w:divBdr>
            </w:div>
            <w:div w:id="749887578">
              <w:marLeft w:val="0"/>
              <w:marRight w:val="0"/>
              <w:marTop w:val="0"/>
              <w:marBottom w:val="0"/>
              <w:divBdr>
                <w:top w:val="none" w:sz="0" w:space="0" w:color="auto"/>
                <w:left w:val="none" w:sz="0" w:space="0" w:color="auto"/>
                <w:bottom w:val="none" w:sz="0" w:space="0" w:color="auto"/>
                <w:right w:val="none" w:sz="0" w:space="0" w:color="auto"/>
              </w:divBdr>
            </w:div>
            <w:div w:id="141385179">
              <w:marLeft w:val="0"/>
              <w:marRight w:val="0"/>
              <w:marTop w:val="0"/>
              <w:marBottom w:val="0"/>
              <w:divBdr>
                <w:top w:val="none" w:sz="0" w:space="0" w:color="auto"/>
                <w:left w:val="none" w:sz="0" w:space="0" w:color="auto"/>
                <w:bottom w:val="none" w:sz="0" w:space="0" w:color="auto"/>
                <w:right w:val="none" w:sz="0" w:space="0" w:color="auto"/>
              </w:divBdr>
            </w:div>
          </w:divsChild>
        </w:div>
        <w:div w:id="704141596">
          <w:marLeft w:val="0"/>
          <w:marRight w:val="0"/>
          <w:marTop w:val="0"/>
          <w:marBottom w:val="0"/>
          <w:divBdr>
            <w:top w:val="none" w:sz="0" w:space="0" w:color="auto"/>
            <w:left w:val="none" w:sz="0" w:space="0" w:color="auto"/>
            <w:bottom w:val="none" w:sz="0" w:space="0" w:color="auto"/>
            <w:right w:val="none" w:sz="0" w:space="0" w:color="auto"/>
          </w:divBdr>
          <w:divsChild>
            <w:div w:id="1735860081">
              <w:marLeft w:val="0"/>
              <w:marRight w:val="0"/>
              <w:marTop w:val="0"/>
              <w:marBottom w:val="0"/>
              <w:divBdr>
                <w:top w:val="none" w:sz="0" w:space="0" w:color="auto"/>
                <w:left w:val="none" w:sz="0" w:space="0" w:color="auto"/>
                <w:bottom w:val="none" w:sz="0" w:space="0" w:color="auto"/>
                <w:right w:val="none" w:sz="0" w:space="0" w:color="auto"/>
              </w:divBdr>
            </w:div>
            <w:div w:id="929968509">
              <w:marLeft w:val="0"/>
              <w:marRight w:val="0"/>
              <w:marTop w:val="0"/>
              <w:marBottom w:val="0"/>
              <w:divBdr>
                <w:top w:val="none" w:sz="0" w:space="0" w:color="auto"/>
                <w:left w:val="none" w:sz="0" w:space="0" w:color="auto"/>
                <w:bottom w:val="none" w:sz="0" w:space="0" w:color="auto"/>
                <w:right w:val="none" w:sz="0" w:space="0" w:color="auto"/>
              </w:divBdr>
            </w:div>
            <w:div w:id="767850456">
              <w:marLeft w:val="0"/>
              <w:marRight w:val="0"/>
              <w:marTop w:val="0"/>
              <w:marBottom w:val="0"/>
              <w:divBdr>
                <w:top w:val="none" w:sz="0" w:space="0" w:color="auto"/>
                <w:left w:val="none" w:sz="0" w:space="0" w:color="auto"/>
                <w:bottom w:val="none" w:sz="0" w:space="0" w:color="auto"/>
                <w:right w:val="none" w:sz="0" w:space="0" w:color="auto"/>
              </w:divBdr>
            </w:div>
            <w:div w:id="1195122521">
              <w:marLeft w:val="0"/>
              <w:marRight w:val="0"/>
              <w:marTop w:val="0"/>
              <w:marBottom w:val="0"/>
              <w:divBdr>
                <w:top w:val="none" w:sz="0" w:space="0" w:color="auto"/>
                <w:left w:val="none" w:sz="0" w:space="0" w:color="auto"/>
                <w:bottom w:val="none" w:sz="0" w:space="0" w:color="auto"/>
                <w:right w:val="none" w:sz="0" w:space="0" w:color="auto"/>
              </w:divBdr>
            </w:div>
            <w:div w:id="892548095">
              <w:marLeft w:val="0"/>
              <w:marRight w:val="0"/>
              <w:marTop w:val="0"/>
              <w:marBottom w:val="0"/>
              <w:divBdr>
                <w:top w:val="none" w:sz="0" w:space="0" w:color="auto"/>
                <w:left w:val="none" w:sz="0" w:space="0" w:color="auto"/>
                <w:bottom w:val="none" w:sz="0" w:space="0" w:color="auto"/>
                <w:right w:val="none" w:sz="0" w:space="0" w:color="auto"/>
              </w:divBdr>
            </w:div>
            <w:div w:id="1369799837">
              <w:marLeft w:val="0"/>
              <w:marRight w:val="0"/>
              <w:marTop w:val="0"/>
              <w:marBottom w:val="0"/>
              <w:divBdr>
                <w:top w:val="none" w:sz="0" w:space="0" w:color="auto"/>
                <w:left w:val="none" w:sz="0" w:space="0" w:color="auto"/>
                <w:bottom w:val="none" w:sz="0" w:space="0" w:color="auto"/>
                <w:right w:val="none" w:sz="0" w:space="0" w:color="auto"/>
              </w:divBdr>
            </w:div>
            <w:div w:id="1381251269">
              <w:marLeft w:val="0"/>
              <w:marRight w:val="0"/>
              <w:marTop w:val="0"/>
              <w:marBottom w:val="0"/>
              <w:divBdr>
                <w:top w:val="none" w:sz="0" w:space="0" w:color="auto"/>
                <w:left w:val="none" w:sz="0" w:space="0" w:color="auto"/>
                <w:bottom w:val="none" w:sz="0" w:space="0" w:color="auto"/>
                <w:right w:val="none" w:sz="0" w:space="0" w:color="auto"/>
              </w:divBdr>
            </w:div>
            <w:div w:id="1910994610">
              <w:marLeft w:val="0"/>
              <w:marRight w:val="0"/>
              <w:marTop w:val="0"/>
              <w:marBottom w:val="0"/>
              <w:divBdr>
                <w:top w:val="none" w:sz="0" w:space="0" w:color="auto"/>
                <w:left w:val="none" w:sz="0" w:space="0" w:color="auto"/>
                <w:bottom w:val="none" w:sz="0" w:space="0" w:color="auto"/>
                <w:right w:val="none" w:sz="0" w:space="0" w:color="auto"/>
              </w:divBdr>
            </w:div>
            <w:div w:id="813913438">
              <w:marLeft w:val="0"/>
              <w:marRight w:val="0"/>
              <w:marTop w:val="0"/>
              <w:marBottom w:val="0"/>
              <w:divBdr>
                <w:top w:val="none" w:sz="0" w:space="0" w:color="auto"/>
                <w:left w:val="none" w:sz="0" w:space="0" w:color="auto"/>
                <w:bottom w:val="none" w:sz="0" w:space="0" w:color="auto"/>
                <w:right w:val="none" w:sz="0" w:space="0" w:color="auto"/>
              </w:divBdr>
            </w:div>
            <w:div w:id="1156342960">
              <w:marLeft w:val="0"/>
              <w:marRight w:val="0"/>
              <w:marTop w:val="0"/>
              <w:marBottom w:val="0"/>
              <w:divBdr>
                <w:top w:val="none" w:sz="0" w:space="0" w:color="auto"/>
                <w:left w:val="none" w:sz="0" w:space="0" w:color="auto"/>
                <w:bottom w:val="none" w:sz="0" w:space="0" w:color="auto"/>
                <w:right w:val="none" w:sz="0" w:space="0" w:color="auto"/>
              </w:divBdr>
            </w:div>
            <w:div w:id="1323125649">
              <w:marLeft w:val="0"/>
              <w:marRight w:val="0"/>
              <w:marTop w:val="0"/>
              <w:marBottom w:val="0"/>
              <w:divBdr>
                <w:top w:val="none" w:sz="0" w:space="0" w:color="auto"/>
                <w:left w:val="none" w:sz="0" w:space="0" w:color="auto"/>
                <w:bottom w:val="none" w:sz="0" w:space="0" w:color="auto"/>
                <w:right w:val="none" w:sz="0" w:space="0" w:color="auto"/>
              </w:divBdr>
            </w:div>
            <w:div w:id="560752070">
              <w:marLeft w:val="0"/>
              <w:marRight w:val="0"/>
              <w:marTop w:val="0"/>
              <w:marBottom w:val="0"/>
              <w:divBdr>
                <w:top w:val="none" w:sz="0" w:space="0" w:color="auto"/>
                <w:left w:val="none" w:sz="0" w:space="0" w:color="auto"/>
                <w:bottom w:val="none" w:sz="0" w:space="0" w:color="auto"/>
                <w:right w:val="none" w:sz="0" w:space="0" w:color="auto"/>
              </w:divBdr>
            </w:div>
            <w:div w:id="352191490">
              <w:marLeft w:val="0"/>
              <w:marRight w:val="0"/>
              <w:marTop w:val="0"/>
              <w:marBottom w:val="0"/>
              <w:divBdr>
                <w:top w:val="none" w:sz="0" w:space="0" w:color="auto"/>
                <w:left w:val="none" w:sz="0" w:space="0" w:color="auto"/>
                <w:bottom w:val="none" w:sz="0" w:space="0" w:color="auto"/>
                <w:right w:val="none" w:sz="0" w:space="0" w:color="auto"/>
              </w:divBdr>
            </w:div>
            <w:div w:id="1195534183">
              <w:marLeft w:val="0"/>
              <w:marRight w:val="0"/>
              <w:marTop w:val="0"/>
              <w:marBottom w:val="0"/>
              <w:divBdr>
                <w:top w:val="none" w:sz="0" w:space="0" w:color="auto"/>
                <w:left w:val="none" w:sz="0" w:space="0" w:color="auto"/>
                <w:bottom w:val="none" w:sz="0" w:space="0" w:color="auto"/>
                <w:right w:val="none" w:sz="0" w:space="0" w:color="auto"/>
              </w:divBdr>
            </w:div>
          </w:divsChild>
        </w:div>
        <w:div w:id="2045977051">
          <w:marLeft w:val="0"/>
          <w:marRight w:val="0"/>
          <w:marTop w:val="0"/>
          <w:marBottom w:val="0"/>
          <w:divBdr>
            <w:top w:val="none" w:sz="0" w:space="0" w:color="auto"/>
            <w:left w:val="none" w:sz="0" w:space="0" w:color="auto"/>
            <w:bottom w:val="none" w:sz="0" w:space="0" w:color="auto"/>
            <w:right w:val="none" w:sz="0" w:space="0" w:color="auto"/>
          </w:divBdr>
          <w:divsChild>
            <w:div w:id="1018779400">
              <w:marLeft w:val="0"/>
              <w:marRight w:val="0"/>
              <w:marTop w:val="0"/>
              <w:marBottom w:val="0"/>
              <w:divBdr>
                <w:top w:val="none" w:sz="0" w:space="0" w:color="auto"/>
                <w:left w:val="none" w:sz="0" w:space="0" w:color="auto"/>
                <w:bottom w:val="none" w:sz="0" w:space="0" w:color="auto"/>
                <w:right w:val="none" w:sz="0" w:space="0" w:color="auto"/>
              </w:divBdr>
            </w:div>
            <w:div w:id="15947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8516">
      <w:bodyDiv w:val="1"/>
      <w:marLeft w:val="0"/>
      <w:marRight w:val="0"/>
      <w:marTop w:val="0"/>
      <w:marBottom w:val="0"/>
      <w:divBdr>
        <w:top w:val="none" w:sz="0" w:space="0" w:color="auto"/>
        <w:left w:val="none" w:sz="0" w:space="0" w:color="auto"/>
        <w:bottom w:val="none" w:sz="0" w:space="0" w:color="auto"/>
        <w:right w:val="none" w:sz="0" w:space="0" w:color="auto"/>
      </w:divBdr>
    </w:div>
    <w:div w:id="1734891810">
      <w:bodyDiv w:val="1"/>
      <w:marLeft w:val="0"/>
      <w:marRight w:val="0"/>
      <w:marTop w:val="0"/>
      <w:marBottom w:val="0"/>
      <w:divBdr>
        <w:top w:val="none" w:sz="0" w:space="0" w:color="auto"/>
        <w:left w:val="none" w:sz="0" w:space="0" w:color="auto"/>
        <w:bottom w:val="none" w:sz="0" w:space="0" w:color="auto"/>
        <w:right w:val="none" w:sz="0" w:space="0" w:color="auto"/>
      </w:divBdr>
    </w:div>
    <w:div w:id="1896625420">
      <w:bodyDiv w:val="1"/>
      <w:marLeft w:val="0"/>
      <w:marRight w:val="0"/>
      <w:marTop w:val="0"/>
      <w:marBottom w:val="0"/>
      <w:divBdr>
        <w:top w:val="none" w:sz="0" w:space="0" w:color="auto"/>
        <w:left w:val="none" w:sz="0" w:space="0" w:color="auto"/>
        <w:bottom w:val="none" w:sz="0" w:space="0" w:color="auto"/>
        <w:right w:val="none" w:sz="0" w:space="0" w:color="auto"/>
      </w:divBdr>
    </w:div>
    <w:div w:id="206891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cts.ala.org/ccdablog/?page_id=77" TargetMode="External"/><Relationship Id="rId13" Type="http://schemas.openxmlformats.org/officeDocument/2006/relationships/hyperlink" Target="http://www.loc.gov/ala/" TargetMode="External"/><Relationship Id="rId18" Type="http://schemas.openxmlformats.org/officeDocument/2006/relationships/hyperlink" Target="http://library.ifla.org/1084/" TargetMode="External"/><Relationship Id="rId26" Type="http://schemas.openxmlformats.org/officeDocument/2006/relationships/hyperlink" Target="https://www.loc.gov/catworkshop/" TargetMode="External"/><Relationship Id="rId3" Type="http://schemas.openxmlformats.org/officeDocument/2006/relationships/styles" Target="styles.xml"/><Relationship Id="rId21" Type="http://schemas.openxmlformats.org/officeDocument/2006/relationships/hyperlink" Target="http://www.rda-rsc.org/6JSC/ALA/40" TargetMode="External"/><Relationship Id="rId7" Type="http://schemas.openxmlformats.org/officeDocument/2006/relationships/endnotes" Target="endnotes.xml"/><Relationship Id="rId12" Type="http://schemas.openxmlformats.org/officeDocument/2006/relationships/hyperlink" Target="http://alcts.ala.org/ccdablog/wp-content/uploads/2016/01/LC-2016-01.pdf" TargetMode="External"/><Relationship Id="rId17" Type="http://schemas.openxmlformats.org/officeDocument/2006/relationships/hyperlink" Target="http://www.rda-rsc.org/node/229" TargetMode="External"/><Relationship Id="rId25" Type="http://schemas.openxmlformats.org/officeDocument/2006/relationships/hyperlink" Target="https://www.loc.gov/aba/pcc/sct/documents/PCCSCTFinalReportonAvailableLinkedDataTrainingResources.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lcts.ala.org/ccdablog/wp-content/uploads/2015/12/RSCrep-kpg-2015-1.pdf" TargetMode="External"/><Relationship Id="rId20" Type="http://schemas.openxmlformats.org/officeDocument/2006/relationships/hyperlink" Target="http://www.rda-jsc.org/sites/all/files/6JSC-ROFWG-3-Categories.pdf" TargetMode="External"/><Relationship Id="rId29" Type="http://schemas.openxmlformats.org/officeDocument/2006/relationships/hyperlink" Target="http://www.gordondunsire.com/pubs/pres/RDADataCap.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cts.ala.org/ccdablog/wp-content/uploads/2016/01/CCDAChair2015-201602.pdf" TargetMode="External"/><Relationship Id="rId24" Type="http://schemas.openxmlformats.org/officeDocument/2006/relationships/hyperlink" Target="http://www.loc.gov/aba/pcc/naco/faq.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c.gov/bibframe/%22http:/www.loc.gov/bibframe" TargetMode="External"/><Relationship Id="rId23" Type="http://schemas.openxmlformats.org/officeDocument/2006/relationships/hyperlink" Target="http://alcts.ala.org/ccdablog/wp-content/uploads/2016/01/PCC-2016-01.docx" TargetMode="External"/><Relationship Id="rId28" Type="http://schemas.openxmlformats.org/officeDocument/2006/relationships/hyperlink" Target="http://alcts.ala.org/ccdablog/wp-content/uploads/2016/01/RDAGov-2016-01.pdf" TargetMode="External"/><Relationship Id="rId10" Type="http://schemas.openxmlformats.org/officeDocument/2006/relationships/hyperlink" Target="http://alcts.ala.org/ccdablog/wp-content/uploads/2016/01/min201506.pdf" TargetMode="External"/><Relationship Id="rId19" Type="http://schemas.openxmlformats.org/officeDocument/2006/relationships/hyperlink" Target="http://www.rda-rsc.org/6JSC/ROFWG/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cts.ala.org/ccdablog/?p=2504" TargetMode="External"/><Relationship Id="rId14" Type="http://schemas.openxmlformats.org/officeDocument/2006/relationships/hyperlink" Target="https://catalog.loc.gov" TargetMode="External"/><Relationship Id="rId22" Type="http://schemas.openxmlformats.org/officeDocument/2006/relationships/hyperlink" Target="http://alcts.ala.org/ccdablog/?p=2239" TargetMode="External"/><Relationship Id="rId27" Type="http://schemas.openxmlformats.org/officeDocument/2006/relationships/hyperlink" Target="http://alcts.ala.org/ccdablog/wp-content/uploads/2015/12/AALL-RDA-Intl-Courts.pdf" TargetMode="External"/><Relationship Id="rId30" Type="http://schemas.openxmlformats.org/officeDocument/2006/relationships/hyperlink" Target="http://alcts.ala.org/ccdablog/wp-content/uploads/2016/01/MAC2016-1-preli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4B6E-8F1E-4C45-92A4-6B7A9F6D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6248</Words>
  <Characters>35615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TAMU Libraries</Company>
  <LinksUpToDate>false</LinksUpToDate>
  <CharactersWithSpaces>41780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McIntosh</dc:creator>
  <cp:lastModifiedBy>Bourassa, Dominique</cp:lastModifiedBy>
  <cp:revision>38</cp:revision>
  <cp:lastPrinted>2016-05-25T12:27:00Z</cp:lastPrinted>
  <dcterms:created xsi:type="dcterms:W3CDTF">2016-05-04T21:28:00Z</dcterms:created>
  <dcterms:modified xsi:type="dcterms:W3CDTF">2016-06-01T11:47:00Z</dcterms:modified>
</cp:coreProperties>
</file>